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3B12F" w14:textId="35834161" w:rsidR="001C0973" w:rsidRPr="00F55E62" w:rsidRDefault="005259BD" w:rsidP="0003327B">
      <w:pPr>
        <w:tabs>
          <w:tab w:val="left" w:pos="270"/>
        </w:tabs>
        <w:outlineLvl w:val="0"/>
        <w:rPr>
          <w:rFonts w:ascii="Arial" w:hAnsi="Arial" w:cs="Arial"/>
          <w:sz w:val="12"/>
          <w:szCs w:val="28"/>
        </w:rPr>
      </w:pPr>
      <w:r w:rsidRPr="005259BD">
        <w:rPr>
          <w:rFonts w:ascii="Arial" w:hAnsi="Arial" w:cs="Arial"/>
          <w:noProof/>
          <w:sz w:val="28"/>
          <w:szCs w:val="28"/>
        </w:rPr>
        <mc:AlternateContent>
          <mc:Choice Requires="wps">
            <w:drawing>
              <wp:anchor distT="45720" distB="45720" distL="114300" distR="114300" simplePos="0" relativeHeight="251662848" behindDoc="0" locked="0" layoutInCell="1" allowOverlap="1" wp14:anchorId="7EF0B77F" wp14:editId="6BF9D0E1">
                <wp:simplePos x="0" y="0"/>
                <wp:positionH relativeFrom="column">
                  <wp:posOffset>2745105</wp:posOffset>
                </wp:positionH>
                <wp:positionV relativeFrom="paragraph">
                  <wp:posOffset>308610</wp:posOffset>
                </wp:positionV>
                <wp:extent cx="3660140" cy="4660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466090"/>
                        </a:xfrm>
                        <a:prstGeom prst="rect">
                          <a:avLst/>
                        </a:prstGeom>
                        <a:noFill/>
                        <a:ln w="9525">
                          <a:noFill/>
                          <a:miter lim="800000"/>
                          <a:headEnd/>
                          <a:tailEnd/>
                        </a:ln>
                      </wps:spPr>
                      <wps:txbx>
                        <w:txbxContent>
                          <w:p w14:paraId="4F937FA5" w14:textId="05A0F121" w:rsidR="004053BF" w:rsidRPr="005259BD" w:rsidRDefault="008F0585" w:rsidP="005259BD">
                            <w:pPr>
                              <w:jc w:val="right"/>
                              <w:rPr>
                                <w:rFonts w:ascii="Akzidenz-Grotesk Pro Med" w:hAnsi="Akzidenz-Grotesk Pro Med"/>
                                <w:sz w:val="48"/>
                              </w:rPr>
                            </w:pPr>
                            <w:r>
                              <w:rPr>
                                <w:rFonts w:ascii="Akzidenz-Grotesk Pro Med" w:hAnsi="Akzidenz-Grotesk Pro Med"/>
                                <w:sz w:val="48"/>
                              </w:rPr>
                              <w:t>Winter</w:t>
                            </w:r>
                            <w:r w:rsidR="00105022">
                              <w:rPr>
                                <w:rFonts w:ascii="Akzidenz-Grotesk Pro Med" w:hAnsi="Akzidenz-Grotesk Pro Med"/>
                                <w:sz w:val="48"/>
                              </w:rPr>
                              <w:t xml:space="preserve"> </w:t>
                            </w:r>
                            <w:r w:rsidR="001E1499">
                              <w:rPr>
                                <w:rFonts w:ascii="Akzidenz-Grotesk Pro Med" w:hAnsi="Akzidenz-Grotesk Pro Med"/>
                                <w:sz w:val="48"/>
                              </w:rPr>
                              <w:t>20</w:t>
                            </w:r>
                            <w:r>
                              <w:rPr>
                                <w:rFonts w:ascii="Akzidenz-Grotesk Pro Med" w:hAnsi="Akzidenz-Grotesk Pro Med"/>
                                <w:sz w:val="48"/>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F0B77F" id="_x0000_t202" coordsize="21600,21600" o:spt="202" path="m,l,21600r21600,l21600,xe">
                <v:stroke joinstyle="miter"/>
                <v:path gradientshapeok="t" o:connecttype="rect"/>
              </v:shapetype>
              <v:shape id="Text Box 2" o:spid="_x0000_s1026" type="#_x0000_t202" style="position:absolute;margin-left:216.15pt;margin-top:24.3pt;width:288.2pt;height:36.7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" filled="f" stroked="f">
                <v:textbox style="mso-fit-shape-to-text:t">
                  <w:txbxContent>
                    <w:p w14:paraId="4F937FA5" w14:textId="05A0F121" w:rsidR="004053BF" w:rsidRPr="005259BD" w:rsidRDefault="008F0585" w:rsidP="005259BD">
                      <w:pPr>
                        <w:jc w:val="right"/>
                        <w:rPr>
                          <w:rFonts w:ascii="Akzidenz-Grotesk Pro Med" w:hAnsi="Akzidenz-Grotesk Pro Med"/>
                          <w:sz w:val="48"/>
                        </w:rPr>
                      </w:pPr>
                      <w:r>
                        <w:rPr>
                          <w:rFonts w:ascii="Akzidenz-Grotesk Pro Med" w:hAnsi="Akzidenz-Grotesk Pro Med"/>
                          <w:sz w:val="48"/>
                        </w:rPr>
                        <w:t>Winter</w:t>
                      </w:r>
                      <w:r w:rsidR="00105022">
                        <w:rPr>
                          <w:rFonts w:ascii="Akzidenz-Grotesk Pro Med" w:hAnsi="Akzidenz-Grotesk Pro Med"/>
                          <w:sz w:val="48"/>
                        </w:rPr>
                        <w:t xml:space="preserve"> </w:t>
                      </w:r>
                      <w:r w:rsidR="001E1499">
                        <w:rPr>
                          <w:rFonts w:ascii="Akzidenz-Grotesk Pro Med" w:hAnsi="Akzidenz-Grotesk Pro Med"/>
                          <w:sz w:val="48"/>
                        </w:rPr>
                        <w:t>20</w:t>
                      </w:r>
                      <w:r>
                        <w:rPr>
                          <w:rFonts w:ascii="Akzidenz-Grotesk Pro Med" w:hAnsi="Akzidenz-Grotesk Pro Med"/>
                          <w:sz w:val="48"/>
                        </w:rPr>
                        <w:t>20</w:t>
                      </w:r>
                    </w:p>
                  </w:txbxContent>
                </v:textbox>
                <w10:wrap type="square"/>
              </v:shape>
            </w:pict>
          </mc:Fallback>
        </mc:AlternateContent>
      </w:r>
      <w:r>
        <w:rPr>
          <w:rFonts w:ascii="Arial" w:hAnsi="Arial" w:cs="Arial"/>
          <w:noProof/>
          <w:sz w:val="28"/>
          <w:szCs w:val="28"/>
        </w:rPr>
        <w:drawing>
          <wp:inline distT="0" distB="0" distL="0" distR="0" wp14:anchorId="3D44D272" wp14:editId="2C158E0B">
            <wp:extent cx="2286000" cy="923689"/>
            <wp:effectExtent l="0" t="0" r="0" b="0"/>
            <wp:docPr id="1" name="Picture 1" descr="C:\Users\kvazquez\Desktop\BG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azquez\Desktop\BGU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8696" cy="924778"/>
                    </a:xfrm>
                    <a:prstGeom prst="rect">
                      <a:avLst/>
                    </a:prstGeom>
                    <a:noFill/>
                    <a:ln>
                      <a:noFill/>
                    </a:ln>
                  </pic:spPr>
                </pic:pic>
              </a:graphicData>
            </a:graphic>
          </wp:inline>
        </w:drawing>
      </w:r>
    </w:p>
    <w:p w14:paraId="394ECFAB" w14:textId="2992FDC6" w:rsidR="00543A77" w:rsidRPr="00C93C01" w:rsidRDefault="00543A77" w:rsidP="0003327B">
      <w:pPr>
        <w:pBdr>
          <w:bottom w:val="single" w:sz="12" w:space="1" w:color="00B050"/>
        </w:pBdr>
        <w:rPr>
          <w:rFonts w:ascii="Akzidenz-Grotesk Pro Light" w:hAnsi="Akzidenz-Grotesk Pro Light" w:cs="Arial"/>
          <w:sz w:val="6"/>
          <w:szCs w:val="23"/>
        </w:rPr>
      </w:pPr>
    </w:p>
    <w:p w14:paraId="18E78B4D" w14:textId="13594CAA" w:rsidR="00880F1E" w:rsidRPr="00A75693" w:rsidRDefault="00492BC4" w:rsidP="0003327B">
      <w:pPr>
        <w:jc w:val="center"/>
        <w:rPr>
          <w:rFonts w:ascii="Akzidenz-Grotesk Pro Light" w:hAnsi="Akzidenz-Grotesk Pro Light" w:cs="Arial"/>
          <w:sz w:val="23"/>
          <w:szCs w:val="23"/>
        </w:rPr>
      </w:pPr>
      <w:r w:rsidRPr="00A75693">
        <w:rPr>
          <w:rFonts w:ascii="Akzidenz-Grotesk Pro Light" w:hAnsi="Akzidenz-Grotesk Pro Light" w:cs="Arial"/>
          <w:sz w:val="23"/>
          <w:szCs w:val="23"/>
        </w:rPr>
        <w:t>Pre-registration is recommended</w:t>
      </w:r>
      <w:r w:rsidR="009D20D2" w:rsidRPr="00A75693">
        <w:rPr>
          <w:rFonts w:ascii="Akzidenz-Grotesk Pro Light" w:hAnsi="Akzidenz-Grotesk Pro Light" w:cs="Arial"/>
          <w:sz w:val="23"/>
          <w:szCs w:val="23"/>
        </w:rPr>
        <w:t>.</w:t>
      </w:r>
    </w:p>
    <w:p w14:paraId="05D7CBF6" w14:textId="3234AB9E" w:rsidR="00880F1E" w:rsidRPr="00A75693" w:rsidRDefault="00F95592" w:rsidP="0003327B">
      <w:pPr>
        <w:jc w:val="center"/>
        <w:rPr>
          <w:rFonts w:ascii="Akzidenz-Grotesk Pro Light" w:hAnsi="Akzidenz-Grotesk Pro Light" w:cs="Arial"/>
          <w:sz w:val="23"/>
          <w:szCs w:val="23"/>
        </w:rPr>
      </w:pPr>
      <w:r w:rsidRPr="00A75693">
        <w:rPr>
          <w:rFonts w:ascii="Akzidenz-Grotesk Pro Light" w:hAnsi="Akzidenz-Grotesk Pro Light" w:cs="Arial"/>
          <w:sz w:val="23"/>
          <w:szCs w:val="23"/>
        </w:rPr>
        <w:t xml:space="preserve">To reserve your place, </w:t>
      </w:r>
      <w:r w:rsidR="00CF77E2" w:rsidRPr="00A75693">
        <w:rPr>
          <w:rFonts w:ascii="Akzidenz-Grotesk Pro Light" w:hAnsi="Akzidenz-Grotesk Pro Light" w:cs="Arial"/>
          <w:sz w:val="23"/>
          <w:szCs w:val="23"/>
        </w:rPr>
        <w:t xml:space="preserve">email </w:t>
      </w:r>
      <w:hyperlink r:id="rId9" w:history="1">
        <w:r w:rsidR="00E27A78" w:rsidRPr="00A75693">
          <w:rPr>
            <w:rFonts w:ascii="Akzidenz-Grotesk Pro Med" w:hAnsi="Akzidenz-Grotesk Pro Med" w:cs="Arial"/>
            <w:bCs/>
            <w:color w:val="000000"/>
            <w:sz w:val="23"/>
            <w:szCs w:val="23"/>
          </w:rPr>
          <w:t>bronxgr</w:t>
        </w:r>
        <w:r w:rsidR="00CF77E2" w:rsidRPr="00A75693">
          <w:rPr>
            <w:rFonts w:ascii="Akzidenz-Grotesk Pro Med" w:hAnsi="Akzidenz-Grotesk Pro Med" w:cs="Arial"/>
            <w:bCs/>
            <w:color w:val="000000"/>
            <w:sz w:val="23"/>
            <w:szCs w:val="23"/>
          </w:rPr>
          <w:t>eenup@nybg.org</w:t>
        </w:r>
      </w:hyperlink>
      <w:r w:rsidRPr="00A75693">
        <w:rPr>
          <w:rFonts w:ascii="Akzidenz-Grotesk Pro Light" w:hAnsi="Akzidenz-Grotesk Pro Light" w:cs="Arial"/>
          <w:sz w:val="23"/>
          <w:szCs w:val="23"/>
        </w:rPr>
        <w:t xml:space="preserve"> </w:t>
      </w:r>
      <w:r w:rsidR="00CE0CD2" w:rsidRPr="00A75693">
        <w:rPr>
          <w:rFonts w:ascii="Akzidenz-Grotesk Pro Light" w:hAnsi="Akzidenz-Grotesk Pro Light" w:cs="Arial"/>
          <w:sz w:val="23"/>
          <w:szCs w:val="23"/>
        </w:rPr>
        <w:t xml:space="preserve">or call </w:t>
      </w:r>
      <w:r w:rsidR="00492BC4" w:rsidRPr="00A75693">
        <w:rPr>
          <w:rFonts w:ascii="Akzidenz-Grotesk Pro Light" w:hAnsi="Akzidenz-Grotesk Pro Light" w:cs="Arial"/>
          <w:sz w:val="23"/>
          <w:szCs w:val="23"/>
        </w:rPr>
        <w:t>718.817.8026</w:t>
      </w:r>
      <w:r w:rsidR="009D20D2" w:rsidRPr="00A75693">
        <w:rPr>
          <w:rFonts w:ascii="Akzidenz-Grotesk Pro Light" w:hAnsi="Akzidenz-Grotesk Pro Light" w:cs="Arial"/>
          <w:sz w:val="23"/>
          <w:szCs w:val="23"/>
        </w:rPr>
        <w:t>.</w:t>
      </w:r>
    </w:p>
    <w:p w14:paraId="25B409E7" w14:textId="09F1B591" w:rsidR="00537762" w:rsidRDefault="00F95592" w:rsidP="0003327B">
      <w:pPr>
        <w:jc w:val="center"/>
        <w:rPr>
          <w:rFonts w:ascii="Akzidenz-Grotesk Pro Light" w:hAnsi="Akzidenz-Grotesk Pro Light" w:cs="Arial"/>
          <w:sz w:val="23"/>
          <w:szCs w:val="23"/>
        </w:rPr>
      </w:pPr>
      <w:r w:rsidRPr="00A75693">
        <w:rPr>
          <w:rFonts w:ascii="Akzidenz-Grotesk Pro Light" w:hAnsi="Akzidenz-Grotesk Pro Light" w:cs="Arial"/>
          <w:sz w:val="23"/>
          <w:szCs w:val="23"/>
        </w:rPr>
        <w:t>Space is limited for some events; priority will be given to me</w:t>
      </w:r>
      <w:r w:rsidR="00554751" w:rsidRPr="00A75693">
        <w:rPr>
          <w:rFonts w:ascii="Akzidenz-Grotesk Pro Light" w:hAnsi="Akzidenz-Grotesk Pro Light" w:cs="Arial"/>
          <w:sz w:val="23"/>
          <w:szCs w:val="23"/>
        </w:rPr>
        <w:t>mbers of our sites in the Bronx</w:t>
      </w:r>
      <w:r w:rsidR="009D20D2" w:rsidRPr="00A75693">
        <w:rPr>
          <w:rFonts w:ascii="Akzidenz-Grotesk Pro Light" w:hAnsi="Akzidenz-Grotesk Pro Light" w:cs="Arial"/>
          <w:sz w:val="23"/>
          <w:szCs w:val="23"/>
        </w:rPr>
        <w:t>.</w:t>
      </w:r>
    </w:p>
    <w:p w14:paraId="5A2F296D" w14:textId="77777777" w:rsidR="003D6457" w:rsidRPr="003D6457" w:rsidRDefault="003D6457" w:rsidP="003D6457">
      <w:pPr>
        <w:pBdr>
          <w:bottom w:val="single" w:sz="12" w:space="1" w:color="00B050"/>
        </w:pBdr>
        <w:tabs>
          <w:tab w:val="left" w:pos="720"/>
        </w:tabs>
        <w:ind w:right="-45"/>
        <w:rPr>
          <w:rFonts w:ascii="Akzidenz-Grotesk Pro Light" w:hAnsi="Akzidenz-Grotesk Pro Light" w:cs="Arial"/>
          <w:bCs/>
          <w:color w:val="000000"/>
          <w:sz w:val="24"/>
          <w:szCs w:val="24"/>
        </w:rPr>
      </w:pPr>
    </w:p>
    <w:p w14:paraId="5E55200D" w14:textId="3C0B4369" w:rsidR="003D6457" w:rsidRPr="009D7AC0" w:rsidRDefault="003D6457" w:rsidP="003D6457">
      <w:pPr>
        <w:pStyle w:val="NoSpacing"/>
        <w:rPr>
          <w:rFonts w:ascii="Akzidenz-Grotesk Pro Med" w:hAnsi="Akzidenz-Grotesk Pro Med" w:cs="Arial"/>
          <w:bCs/>
          <w:color w:val="000000"/>
          <w:sz w:val="24"/>
          <w:szCs w:val="24"/>
        </w:rPr>
      </w:pPr>
      <w:r w:rsidRPr="009D7AC0">
        <w:rPr>
          <w:rFonts w:ascii="Akzidenz-Grotesk Pro Light" w:hAnsi="Akzidenz-Grotesk Pro Light" w:cs="Arial"/>
          <w:bCs/>
          <w:i/>
          <w:noProof/>
          <w:color w:val="000000"/>
          <w:sz w:val="24"/>
          <w:szCs w:val="24"/>
        </w:rPr>
        <w:drawing>
          <wp:anchor distT="0" distB="0" distL="114300" distR="114300" simplePos="0" relativeHeight="251668992" behindDoc="1" locked="0" layoutInCell="1" allowOverlap="1" wp14:anchorId="673B4BEC" wp14:editId="5BA120ED">
            <wp:simplePos x="0" y="0"/>
            <wp:positionH relativeFrom="column">
              <wp:posOffset>4112623</wp:posOffset>
            </wp:positionH>
            <wp:positionV relativeFrom="paragraph">
              <wp:posOffset>115570</wp:posOffset>
            </wp:positionV>
            <wp:extent cx="2220595" cy="2229485"/>
            <wp:effectExtent l="0" t="0" r="1905" b="5715"/>
            <wp:wrapTight wrapText="bothSides">
              <wp:wrapPolygon edited="0">
                <wp:start x="0" y="0"/>
                <wp:lineTo x="0" y="21532"/>
                <wp:lineTo x="21495" y="21532"/>
                <wp:lineTo x="21495" y="0"/>
                <wp:lineTo x="0" y="0"/>
              </wp:wrapPolygon>
            </wp:wrapTight>
            <wp:docPr id="2" name="Picture 2" descr="X:\Greenup\SHARED\Pictures\Community Gardens\Taqwa Community Farm\2016.09.16 Farm School NYC Pruning Workshop Taqwa Community Farm\2016.10.01 Farm School NYC Fruit Tree Pruning Taqwa Community Farm (1)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reenup\SHARED\Pictures\Community Gardens\Taqwa Community Farm\2016.09.16 Farm School NYC Pruning Workshop Taqwa Community Farm\2016.10.01 Farm School NYC Fruit Tree Pruning Taqwa Community Farm (1) edit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59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AC0">
        <w:rPr>
          <w:rFonts w:ascii="Akzidenz-Grotesk Pro Med" w:hAnsi="Akzidenz-Grotesk Pro Med" w:cs="Arial"/>
          <w:bCs/>
          <w:color w:val="000000"/>
          <w:sz w:val="24"/>
          <w:szCs w:val="24"/>
        </w:rPr>
        <w:t>PRUNING CERTIFICATE SERIES</w:t>
      </w:r>
    </w:p>
    <w:p w14:paraId="02BB6A51" w14:textId="59EBC309" w:rsidR="003D6457" w:rsidRPr="009D7AC0" w:rsidRDefault="003D6457" w:rsidP="003D6457">
      <w:pPr>
        <w:pBdr>
          <w:bottom w:val="single" w:sz="12" w:space="1" w:color="00B050"/>
        </w:pBdr>
        <w:tabs>
          <w:tab w:val="left" w:pos="720"/>
        </w:tabs>
        <w:ind w:right="-45"/>
        <w:rPr>
          <w:rFonts w:ascii="Akzidenz-Grotesk Pro Light" w:hAnsi="Akzidenz-Grotesk Pro Light" w:cs="Arial"/>
          <w:bCs/>
          <w:i/>
          <w:color w:val="000000"/>
          <w:sz w:val="24"/>
          <w:szCs w:val="24"/>
        </w:rPr>
      </w:pPr>
      <w:r w:rsidRPr="009D7AC0">
        <w:rPr>
          <w:rFonts w:ascii="Akzidenz-Grotesk Pro Light" w:hAnsi="Akzidenz-Grotesk Pro Light" w:cs="Arial"/>
          <w:bCs/>
          <w:i/>
          <w:color w:val="000000"/>
          <w:sz w:val="24"/>
          <w:szCs w:val="24"/>
        </w:rPr>
        <w:t xml:space="preserve">Applications due by </w:t>
      </w:r>
      <w:r w:rsidR="003C5380">
        <w:rPr>
          <w:rFonts w:ascii="Akzidenz-Grotesk Pro Light" w:hAnsi="Akzidenz-Grotesk Pro Light" w:cs="Arial"/>
          <w:bCs/>
          <w:i/>
          <w:color w:val="000000"/>
          <w:sz w:val="24"/>
          <w:szCs w:val="24"/>
        </w:rPr>
        <w:t>January 6</w:t>
      </w:r>
      <w:r w:rsidRPr="009D7AC0">
        <w:rPr>
          <w:rFonts w:ascii="Akzidenz-Grotesk Pro Light" w:hAnsi="Akzidenz-Grotesk Pro Light" w:cs="Arial"/>
          <w:bCs/>
          <w:i/>
          <w:color w:val="000000"/>
          <w:sz w:val="24"/>
          <w:szCs w:val="24"/>
        </w:rPr>
        <w:t>, 20</w:t>
      </w:r>
      <w:r w:rsidR="003C5380">
        <w:rPr>
          <w:rFonts w:ascii="Akzidenz-Grotesk Pro Light" w:hAnsi="Akzidenz-Grotesk Pro Light" w:cs="Arial"/>
          <w:bCs/>
          <w:i/>
          <w:color w:val="000000"/>
          <w:sz w:val="24"/>
          <w:szCs w:val="24"/>
        </w:rPr>
        <w:t>20</w:t>
      </w:r>
    </w:p>
    <w:p w14:paraId="3D52B138" w14:textId="53A635A1" w:rsidR="003D6457" w:rsidRPr="009D7AC0" w:rsidRDefault="003D6457" w:rsidP="003D6457">
      <w:pPr>
        <w:pBdr>
          <w:bottom w:val="single" w:sz="12" w:space="1" w:color="00B050"/>
        </w:pBdr>
        <w:tabs>
          <w:tab w:val="left" w:pos="720"/>
        </w:tabs>
        <w:ind w:right="-45"/>
        <w:rPr>
          <w:rFonts w:ascii="Akzidenz-Grotesk Pro Light" w:hAnsi="Akzidenz-Grotesk Pro Light" w:cs="Arial"/>
          <w:bCs/>
          <w:i/>
          <w:color w:val="000000"/>
          <w:sz w:val="24"/>
          <w:szCs w:val="24"/>
        </w:rPr>
      </w:pPr>
      <w:r w:rsidRPr="009D7AC0">
        <w:rPr>
          <w:rFonts w:ascii="Akzidenz-Grotesk Pro Light" w:hAnsi="Akzidenz-Grotesk Pro Light" w:cs="Arial"/>
          <w:bCs/>
          <w:i/>
          <w:color w:val="000000"/>
          <w:sz w:val="24"/>
          <w:szCs w:val="24"/>
        </w:rPr>
        <w:t>Four Thursdays, January 30, February 6, 13, and 20 • 6–8 p.m.</w:t>
      </w:r>
      <w:r w:rsidRPr="009D7AC0">
        <w:rPr>
          <w:snapToGrid w:val="0"/>
          <w:color w:val="000000"/>
          <w:w w:val="0"/>
          <w:sz w:val="24"/>
          <w:szCs w:val="24"/>
          <w:u w:color="000000"/>
          <w:bdr w:val="none" w:sz="0" w:space="0" w:color="000000"/>
          <w:shd w:val="clear" w:color="000000" w:fill="000000"/>
          <w:lang w:val="x-none" w:eastAsia="x-none" w:bidi="x-none"/>
        </w:rPr>
        <w:t xml:space="preserve"> </w:t>
      </w:r>
    </w:p>
    <w:p w14:paraId="28658B56" w14:textId="77777777" w:rsidR="003D6457" w:rsidRPr="009D7AC0" w:rsidRDefault="003D6457" w:rsidP="003D6457">
      <w:pPr>
        <w:pBdr>
          <w:bottom w:val="single" w:sz="12" w:space="1" w:color="00B050"/>
        </w:pBdr>
        <w:tabs>
          <w:tab w:val="left" w:pos="720"/>
        </w:tabs>
        <w:ind w:right="-45"/>
        <w:rPr>
          <w:rFonts w:ascii="Akzidenz-Grotesk Pro Light" w:hAnsi="Akzidenz-Grotesk Pro Light" w:cs="Arial"/>
          <w:bCs/>
          <w:color w:val="000000"/>
          <w:sz w:val="24"/>
          <w:szCs w:val="24"/>
        </w:rPr>
      </w:pPr>
      <w:r w:rsidRPr="009D7AC0">
        <w:rPr>
          <w:rFonts w:ascii="Akzidenz-Grotesk Pro Light" w:hAnsi="Akzidenz-Grotesk Pro Light" w:cs="Arial"/>
          <w:bCs/>
          <w:color w:val="000000"/>
          <w:sz w:val="24"/>
          <w:szCs w:val="24"/>
        </w:rPr>
        <w:t>The New York Botanical Garden • Watson Education Building</w:t>
      </w:r>
    </w:p>
    <w:p w14:paraId="5A9F1B7C" w14:textId="77777777" w:rsidR="003D6457" w:rsidRPr="009D7AC0" w:rsidRDefault="003D6457" w:rsidP="003D6457">
      <w:pPr>
        <w:pBdr>
          <w:bottom w:val="single" w:sz="12" w:space="1" w:color="00B050"/>
        </w:pBdr>
        <w:tabs>
          <w:tab w:val="left" w:pos="720"/>
        </w:tabs>
        <w:ind w:right="-45"/>
        <w:rPr>
          <w:rFonts w:ascii="Akzidenz-Grotesk Pro Light" w:hAnsi="Akzidenz-Grotesk Pro Light" w:cs="Arial"/>
          <w:bCs/>
          <w:color w:val="000000"/>
          <w:sz w:val="24"/>
          <w:szCs w:val="24"/>
        </w:rPr>
      </w:pPr>
    </w:p>
    <w:p w14:paraId="24EE5B8F" w14:textId="77777777" w:rsidR="003D6457" w:rsidRPr="009D7AC0" w:rsidRDefault="003D6457" w:rsidP="003C5380">
      <w:pPr>
        <w:pBdr>
          <w:bottom w:val="single" w:sz="12" w:space="1" w:color="00B050"/>
        </w:pBdr>
        <w:tabs>
          <w:tab w:val="left" w:pos="720"/>
        </w:tabs>
        <w:ind w:right="-45"/>
        <w:jc w:val="both"/>
        <w:rPr>
          <w:rFonts w:ascii="Akzidenz-Grotesk Pro Light" w:hAnsi="Akzidenz-Grotesk Pro Light" w:cs="Arial"/>
          <w:bCs/>
          <w:color w:val="000000"/>
          <w:sz w:val="24"/>
          <w:szCs w:val="24"/>
        </w:rPr>
      </w:pPr>
      <w:r w:rsidRPr="009D7AC0">
        <w:rPr>
          <w:rFonts w:ascii="Akzidenz-Grotesk Pro Light" w:hAnsi="Akzidenz-Grotesk Pro Light" w:cs="Arial"/>
          <w:bCs/>
          <w:color w:val="000000"/>
          <w:sz w:val="24"/>
          <w:szCs w:val="24"/>
        </w:rPr>
        <w:t>The Pruning Certificate course has been designed to help you learn</w:t>
      </w:r>
      <w:r>
        <w:rPr>
          <w:rFonts w:ascii="Akzidenz-Grotesk Pro Light" w:hAnsi="Akzidenz-Grotesk Pro Light" w:cs="Arial"/>
          <w:bCs/>
          <w:color w:val="000000"/>
          <w:sz w:val="24"/>
          <w:szCs w:val="24"/>
        </w:rPr>
        <w:t xml:space="preserve"> how</w:t>
      </w:r>
      <w:r w:rsidRPr="009D7AC0">
        <w:rPr>
          <w:rFonts w:ascii="Akzidenz-Grotesk Pro Light" w:hAnsi="Akzidenz-Grotesk Pro Light" w:cs="Arial"/>
          <w:bCs/>
          <w:color w:val="000000"/>
          <w:sz w:val="24"/>
          <w:szCs w:val="24"/>
        </w:rPr>
        <w:t xml:space="preserve"> to prune properly and improve your community garden. This course is ideal for community gardeners who want to keep their gardens in good shape. The focus of the class will be on pruning small trees and shrubs, with a full class devoted to fruit tree pruning. To receive a pruning certificate you must attend the four classes listed below and demonstrate your pruning skills through 6 hours of practice at community garden workdays. Priority will be given to Bronx community gardeners, but others are welcome if space allows. For an application or more information, call 718.817.8026 or e-mail </w:t>
      </w:r>
      <w:hyperlink r:id="rId11" w:history="1">
        <w:r w:rsidRPr="009D7AC0">
          <w:rPr>
            <w:rStyle w:val="Hyperlink"/>
            <w:rFonts w:ascii="Akzidenz-Grotesk Pro Med" w:eastAsiaTheme="minorHAnsi" w:hAnsi="Akzidenz-Grotesk Pro Med" w:cs="Arial"/>
            <w:color w:val="auto"/>
            <w:sz w:val="24"/>
            <w:szCs w:val="24"/>
            <w:u w:val="none"/>
          </w:rPr>
          <w:t>bronxgreenup@nybg.org</w:t>
        </w:r>
      </w:hyperlink>
    </w:p>
    <w:p w14:paraId="73AE739E" w14:textId="3C4AF7F4" w:rsidR="00A54055" w:rsidRPr="009D7AC0" w:rsidRDefault="00A54055" w:rsidP="00A54055">
      <w:pPr>
        <w:pBdr>
          <w:bottom w:val="single" w:sz="12" w:space="1" w:color="00B050"/>
        </w:pBdr>
        <w:tabs>
          <w:tab w:val="left" w:pos="720"/>
        </w:tabs>
        <w:ind w:right="-45"/>
        <w:rPr>
          <w:rFonts w:ascii="Arial" w:eastAsiaTheme="minorHAnsi" w:hAnsi="Arial" w:cs="Arial"/>
          <w:sz w:val="24"/>
          <w:szCs w:val="24"/>
        </w:rPr>
      </w:pPr>
    </w:p>
    <w:p w14:paraId="775597E6" w14:textId="2F9334F3" w:rsidR="003C5380" w:rsidRDefault="003C5380" w:rsidP="003C5380">
      <w:pPr>
        <w:tabs>
          <w:tab w:val="left" w:pos="720"/>
        </w:tabs>
        <w:ind w:right="-45"/>
        <w:rPr>
          <w:rFonts w:ascii="Akzidenz-Grotesk Pro Light" w:hAnsi="Akzidenz-Grotesk Pro Light" w:cs="Arial"/>
          <w:bCs/>
          <w:i/>
          <w:noProof/>
          <w:color w:val="000000"/>
          <w:sz w:val="24"/>
          <w:szCs w:val="24"/>
        </w:rPr>
      </w:pPr>
      <w:r>
        <w:rPr>
          <w:rFonts w:ascii="Akzidenz-Grotesk Pro Light" w:hAnsi="Akzidenz-Grotesk Pro Light" w:cs="Arial"/>
          <w:bCs/>
          <w:noProof/>
          <w:color w:val="000000"/>
          <w:sz w:val="24"/>
          <w:szCs w:val="24"/>
        </w:rPr>
        <w:drawing>
          <wp:anchor distT="0" distB="0" distL="114300" distR="114300" simplePos="0" relativeHeight="251671040" behindDoc="0" locked="0" layoutInCell="1" allowOverlap="1" wp14:anchorId="2FECEE4D" wp14:editId="5854D61A">
            <wp:simplePos x="0" y="0"/>
            <wp:positionH relativeFrom="column">
              <wp:posOffset>4272824</wp:posOffset>
            </wp:positionH>
            <wp:positionV relativeFrom="paragraph">
              <wp:posOffset>161290</wp:posOffset>
            </wp:positionV>
            <wp:extent cx="2057400" cy="24009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400935"/>
                    </a:xfrm>
                    <a:prstGeom prst="rect">
                      <a:avLst/>
                    </a:prstGeom>
                    <a:noFill/>
                  </pic:spPr>
                </pic:pic>
              </a:graphicData>
            </a:graphic>
            <wp14:sizeRelH relativeFrom="page">
              <wp14:pctWidth>0</wp14:pctWidth>
            </wp14:sizeRelH>
            <wp14:sizeRelV relativeFrom="page">
              <wp14:pctHeight>0</wp14:pctHeight>
            </wp14:sizeRelV>
          </wp:anchor>
        </w:drawing>
      </w:r>
      <w:r w:rsidRPr="00D41046">
        <w:rPr>
          <w:rFonts w:ascii="Akzidenz-Grotesk Pro Med" w:hAnsi="Akzidenz-Grotesk Pro Med" w:cs="Arial"/>
          <w:bCs/>
          <w:color w:val="000000"/>
          <w:sz w:val="24"/>
          <w:szCs w:val="24"/>
        </w:rPr>
        <w:t>GROW MORE VEGETABLES CERTIFICATE SERIES</w:t>
      </w:r>
    </w:p>
    <w:p w14:paraId="29B13F47" w14:textId="72CEF9DF" w:rsidR="003C5380" w:rsidRPr="00A83D6E" w:rsidRDefault="003C5380" w:rsidP="003C5380">
      <w:pPr>
        <w:tabs>
          <w:tab w:val="left" w:pos="720"/>
        </w:tabs>
        <w:ind w:right="-45"/>
        <w:rPr>
          <w:rFonts w:ascii="Akzidenz-Grotesk Pro Med" w:hAnsi="Akzidenz-Grotesk Pro Med" w:cs="Arial"/>
          <w:bCs/>
          <w:color w:val="000000"/>
          <w:sz w:val="24"/>
          <w:szCs w:val="24"/>
        </w:rPr>
      </w:pPr>
      <w:r w:rsidRPr="00FF4BF1">
        <w:rPr>
          <w:rFonts w:ascii="Akzidenz-Grotesk Pro Light" w:hAnsi="Akzidenz-Grotesk Pro Light" w:cs="Arial"/>
          <w:bCs/>
          <w:i/>
          <w:color w:val="000000"/>
          <w:sz w:val="24"/>
          <w:szCs w:val="24"/>
        </w:rPr>
        <w:t xml:space="preserve">Applications due by February </w:t>
      </w:r>
      <w:r w:rsidR="009869D3">
        <w:rPr>
          <w:rFonts w:ascii="Akzidenz-Grotesk Pro Light" w:hAnsi="Akzidenz-Grotesk Pro Light" w:cs="Arial"/>
          <w:bCs/>
          <w:i/>
          <w:color w:val="000000"/>
          <w:sz w:val="24"/>
          <w:szCs w:val="24"/>
        </w:rPr>
        <w:t>18</w:t>
      </w:r>
      <w:r w:rsidRPr="00FF4BF1">
        <w:rPr>
          <w:rFonts w:ascii="Akzidenz-Grotesk Pro Light" w:hAnsi="Akzidenz-Grotesk Pro Light" w:cs="Arial"/>
          <w:bCs/>
          <w:i/>
          <w:color w:val="000000"/>
          <w:sz w:val="24"/>
          <w:szCs w:val="24"/>
        </w:rPr>
        <w:t>, 20</w:t>
      </w:r>
      <w:r>
        <w:rPr>
          <w:rFonts w:ascii="Akzidenz-Grotesk Pro Light" w:hAnsi="Akzidenz-Grotesk Pro Light" w:cs="Arial"/>
          <w:bCs/>
          <w:i/>
          <w:color w:val="000000"/>
          <w:sz w:val="24"/>
          <w:szCs w:val="24"/>
        </w:rPr>
        <w:t>20</w:t>
      </w:r>
    </w:p>
    <w:p w14:paraId="0FD54FDA" w14:textId="5BC65B4F" w:rsidR="003C5380" w:rsidRPr="00D41046" w:rsidRDefault="003C5380" w:rsidP="003C5380">
      <w:pPr>
        <w:tabs>
          <w:tab w:val="left" w:pos="720"/>
        </w:tabs>
        <w:ind w:right="-45"/>
        <w:rPr>
          <w:rFonts w:ascii="Akzidenz-Grotesk Pro Light" w:hAnsi="Akzidenz-Grotesk Pro Light" w:cs="Arial"/>
          <w:bCs/>
          <w:i/>
          <w:color w:val="000000"/>
          <w:sz w:val="24"/>
          <w:szCs w:val="24"/>
        </w:rPr>
      </w:pPr>
      <w:r w:rsidRPr="00D41046">
        <w:rPr>
          <w:rFonts w:ascii="Akzidenz-Grotesk Pro Light" w:hAnsi="Akzidenz-Grotesk Pro Light" w:cs="Arial"/>
          <w:bCs/>
          <w:i/>
          <w:color w:val="000000"/>
          <w:sz w:val="24"/>
          <w:szCs w:val="24"/>
        </w:rPr>
        <w:t xml:space="preserve">Wednesdays, March </w:t>
      </w:r>
      <w:r>
        <w:rPr>
          <w:rFonts w:ascii="Akzidenz-Grotesk Pro Light" w:hAnsi="Akzidenz-Grotesk Pro Light" w:cs="Arial"/>
          <w:bCs/>
          <w:i/>
          <w:color w:val="000000"/>
          <w:sz w:val="24"/>
          <w:szCs w:val="24"/>
        </w:rPr>
        <w:t>4</w:t>
      </w:r>
      <w:r w:rsidRPr="00D41046">
        <w:rPr>
          <w:rFonts w:ascii="Akzidenz-Grotesk Pro Light" w:hAnsi="Akzidenz-Grotesk Pro Light" w:cs="Arial"/>
          <w:bCs/>
          <w:i/>
          <w:color w:val="000000"/>
          <w:sz w:val="24"/>
          <w:szCs w:val="24"/>
        </w:rPr>
        <w:t>, 1</w:t>
      </w:r>
      <w:r>
        <w:rPr>
          <w:rFonts w:ascii="Akzidenz-Grotesk Pro Light" w:hAnsi="Akzidenz-Grotesk Pro Light" w:cs="Arial"/>
          <w:bCs/>
          <w:i/>
          <w:color w:val="000000"/>
          <w:sz w:val="24"/>
          <w:szCs w:val="24"/>
        </w:rPr>
        <w:t>1</w:t>
      </w:r>
      <w:r w:rsidRPr="00D41046">
        <w:rPr>
          <w:rFonts w:ascii="Akzidenz-Grotesk Pro Light" w:hAnsi="Akzidenz-Grotesk Pro Light" w:cs="Arial"/>
          <w:bCs/>
          <w:i/>
          <w:color w:val="000000"/>
          <w:sz w:val="24"/>
          <w:szCs w:val="24"/>
        </w:rPr>
        <w:t xml:space="preserve">, </w:t>
      </w:r>
      <w:r>
        <w:rPr>
          <w:rFonts w:ascii="Akzidenz-Grotesk Pro Light" w:hAnsi="Akzidenz-Grotesk Pro Light" w:cs="Arial"/>
          <w:bCs/>
          <w:i/>
          <w:color w:val="000000"/>
          <w:sz w:val="24"/>
          <w:szCs w:val="24"/>
        </w:rPr>
        <w:t>18</w:t>
      </w:r>
      <w:r w:rsidRPr="00D41046">
        <w:rPr>
          <w:rFonts w:ascii="Akzidenz-Grotesk Pro Light" w:hAnsi="Akzidenz-Grotesk Pro Light" w:cs="Arial"/>
          <w:bCs/>
          <w:i/>
          <w:color w:val="000000"/>
          <w:sz w:val="24"/>
          <w:szCs w:val="24"/>
        </w:rPr>
        <w:t>, 2</w:t>
      </w:r>
      <w:r>
        <w:rPr>
          <w:rFonts w:ascii="Akzidenz-Grotesk Pro Light" w:hAnsi="Akzidenz-Grotesk Pro Light" w:cs="Arial"/>
          <w:bCs/>
          <w:i/>
          <w:color w:val="000000"/>
          <w:sz w:val="24"/>
          <w:szCs w:val="24"/>
        </w:rPr>
        <w:t>5, April 1, and 8 • 6–8 p.m.</w:t>
      </w:r>
    </w:p>
    <w:p w14:paraId="0565157F" w14:textId="77777777" w:rsidR="003C5380" w:rsidRPr="00FF4BF1" w:rsidRDefault="003C5380" w:rsidP="003C5380">
      <w:pPr>
        <w:tabs>
          <w:tab w:val="left" w:pos="720"/>
        </w:tabs>
        <w:ind w:right="-45"/>
        <w:rPr>
          <w:rFonts w:ascii="Akzidenz-Grotesk Pro Light" w:hAnsi="Akzidenz-Grotesk Pro Light" w:cs="Arial"/>
          <w:bCs/>
          <w:color w:val="000000"/>
          <w:sz w:val="24"/>
          <w:szCs w:val="24"/>
        </w:rPr>
      </w:pPr>
      <w:r w:rsidRPr="00FF4BF1">
        <w:rPr>
          <w:rFonts w:ascii="Akzidenz-Grotesk Pro Light" w:hAnsi="Akzidenz-Grotesk Pro Light" w:cs="Arial"/>
          <w:bCs/>
          <w:color w:val="000000"/>
          <w:sz w:val="24"/>
          <w:szCs w:val="24"/>
        </w:rPr>
        <w:t>New York Botanical Garden • Watson Education Building</w:t>
      </w:r>
    </w:p>
    <w:p w14:paraId="11F65E90" w14:textId="77777777" w:rsidR="003C5380" w:rsidRDefault="003C5380" w:rsidP="003C5380">
      <w:pPr>
        <w:tabs>
          <w:tab w:val="left" w:pos="720"/>
        </w:tabs>
        <w:ind w:right="-45"/>
        <w:rPr>
          <w:rFonts w:ascii="Akzidenz-Grotesk Pro Light" w:hAnsi="Akzidenz-Grotesk Pro Light" w:cs="Arial"/>
          <w:bCs/>
          <w:color w:val="000000"/>
          <w:sz w:val="24"/>
          <w:szCs w:val="24"/>
        </w:rPr>
      </w:pPr>
    </w:p>
    <w:p w14:paraId="33968158" w14:textId="50615F39" w:rsidR="003C5380" w:rsidRDefault="003C5380" w:rsidP="003C5380">
      <w:pPr>
        <w:jc w:val="both"/>
      </w:pPr>
      <w:r w:rsidRPr="00FF4BF1">
        <w:rPr>
          <w:rFonts w:ascii="Akzidenz-Grotesk Pro Light" w:hAnsi="Akzidenz-Grotesk Pro Light" w:cs="Arial"/>
          <w:bCs/>
          <w:color w:val="000000"/>
          <w:sz w:val="24"/>
          <w:szCs w:val="24"/>
        </w:rPr>
        <w:t xml:space="preserve">The Grow More Vegetables Certificate Series is an edible gardening course designed to equip community gardeners, teachers, and city residents with the best organic techniques for growing vegetables safely and effectively, particularly in an urban setting. The program consists of six classes, both in the classroom and with hands-on gardening instruction in the field. Each student will have the opportunity to design their own urban vegetable gardening project as a final component of the course. Priority will be given to Bronx community gardeners, but others are welcome if space allows. </w:t>
      </w:r>
      <w:r>
        <w:rPr>
          <w:rFonts w:ascii="Akzidenz-Grotesk Pro Light" w:hAnsi="Akzidenz-Grotesk Pro Light" w:cs="Arial"/>
          <w:bCs/>
          <w:color w:val="000000"/>
          <w:sz w:val="24"/>
          <w:szCs w:val="24"/>
        </w:rPr>
        <w:t xml:space="preserve">For </w:t>
      </w:r>
      <w:r w:rsidRPr="00FF4BF1">
        <w:rPr>
          <w:rFonts w:ascii="Akzidenz-Grotesk Pro Light" w:hAnsi="Akzidenz-Grotesk Pro Light" w:cs="Arial"/>
          <w:bCs/>
          <w:color w:val="000000"/>
          <w:sz w:val="24"/>
          <w:szCs w:val="24"/>
        </w:rPr>
        <w:t xml:space="preserve">more information, call 718.817.8026 or e-mail </w:t>
      </w:r>
      <w:hyperlink r:id="rId13" w:history="1">
        <w:r w:rsidRPr="00D41046">
          <w:rPr>
            <w:rFonts w:ascii="Akzidenz-Grotesk Pro Med" w:hAnsi="Akzidenz-Grotesk Pro Med" w:cs="Arial"/>
            <w:bCs/>
            <w:color w:val="000000"/>
            <w:sz w:val="24"/>
            <w:szCs w:val="24"/>
          </w:rPr>
          <w:t>bronxgreenup@nybg.org</w:t>
        </w:r>
      </w:hyperlink>
      <w:r>
        <w:rPr>
          <w:rFonts w:ascii="Akzidenz-Grotesk Pro Med" w:hAnsi="Akzidenz-Grotesk Pro Med" w:cs="Arial"/>
          <w:bCs/>
          <w:color w:val="000000"/>
          <w:sz w:val="24"/>
          <w:szCs w:val="24"/>
        </w:rPr>
        <w:t xml:space="preserve">. </w:t>
      </w:r>
      <w:r w:rsidRPr="00F70AA2">
        <w:rPr>
          <w:rFonts w:ascii="Akzidenz-Grotesk Pro Light" w:hAnsi="Akzidenz-Grotesk Pro Light" w:cs="Arial"/>
          <w:bCs/>
          <w:color w:val="000000"/>
          <w:sz w:val="24"/>
          <w:szCs w:val="24"/>
        </w:rPr>
        <w:t xml:space="preserve">To apply, fill out an application here: </w:t>
      </w:r>
      <w:hyperlink r:id="rId14" w:history="1">
        <w:r w:rsidRPr="00F70AA2">
          <w:rPr>
            <w:rFonts w:ascii="Akzidenz-Grotesk Pro Med" w:hAnsi="Akzidenz-Grotesk Pro Med"/>
            <w:color w:val="000000"/>
            <w:sz w:val="24"/>
            <w:szCs w:val="24"/>
          </w:rPr>
          <w:t>https://tinyurl.com/BGUGrowmoreveggiesapp</w:t>
        </w:r>
      </w:hyperlink>
    </w:p>
    <w:p w14:paraId="74485128" w14:textId="77777777" w:rsidR="003C5380" w:rsidRDefault="003C5380" w:rsidP="0003327B">
      <w:pPr>
        <w:pStyle w:val="NoSpacing"/>
        <w:rPr>
          <w:rFonts w:ascii="Akzidenz-Grotesk Pro Med" w:hAnsi="Akzidenz-Grotesk Pro Med" w:cs="Arial"/>
          <w:sz w:val="24"/>
          <w:szCs w:val="24"/>
        </w:rPr>
      </w:pPr>
    </w:p>
    <w:p w14:paraId="5F699EDF" w14:textId="77777777" w:rsidR="003C5380" w:rsidRDefault="003C5380" w:rsidP="0003327B">
      <w:pPr>
        <w:pStyle w:val="NoSpacing"/>
        <w:rPr>
          <w:rFonts w:ascii="Akzidenz-Grotesk Pro Med" w:hAnsi="Akzidenz-Grotesk Pro Med" w:cs="Arial"/>
          <w:sz w:val="24"/>
          <w:szCs w:val="24"/>
        </w:rPr>
      </w:pPr>
    </w:p>
    <w:p w14:paraId="20E34522" w14:textId="77777777" w:rsidR="003C5380" w:rsidRDefault="003C5380" w:rsidP="0003327B">
      <w:pPr>
        <w:pStyle w:val="NoSpacing"/>
        <w:rPr>
          <w:rFonts w:ascii="Akzidenz-Grotesk Pro Med" w:hAnsi="Akzidenz-Grotesk Pro Med" w:cs="Arial"/>
          <w:sz w:val="24"/>
          <w:szCs w:val="24"/>
        </w:rPr>
      </w:pPr>
    </w:p>
    <w:p w14:paraId="40F12E6E" w14:textId="77777777" w:rsidR="00862643" w:rsidRPr="00CE29CB" w:rsidRDefault="00862643" w:rsidP="00862643">
      <w:pPr>
        <w:pBdr>
          <w:bottom w:val="single" w:sz="12" w:space="1" w:color="00B050"/>
        </w:pBdr>
        <w:tabs>
          <w:tab w:val="left" w:pos="720"/>
        </w:tabs>
        <w:ind w:right="-45"/>
        <w:rPr>
          <w:rFonts w:ascii="Akzidenz-Grotesk Pro Med" w:hAnsi="Akzidenz-Grotesk Pro Med" w:cs="Arial"/>
          <w:sz w:val="24"/>
          <w:szCs w:val="24"/>
        </w:rPr>
      </w:pPr>
    </w:p>
    <w:p w14:paraId="2367DA46" w14:textId="77777777" w:rsidR="00862643" w:rsidRPr="000869F4" w:rsidRDefault="00862643" w:rsidP="00862643">
      <w:pPr>
        <w:pStyle w:val="NoSpacing"/>
        <w:rPr>
          <w:rFonts w:ascii="Akzidenz-Grotesk Pro Med" w:hAnsi="Akzidenz-Grotesk Pro Med" w:cs="Arial"/>
          <w:bCs/>
          <w:color w:val="000000"/>
          <w:sz w:val="24"/>
          <w:szCs w:val="24"/>
        </w:rPr>
      </w:pPr>
      <w:r w:rsidRPr="000869F4">
        <w:rPr>
          <w:rFonts w:ascii="Akzidenz-Grotesk Pro Med" w:hAnsi="Akzidenz-Grotesk Pro Med" w:cs="Arial"/>
          <w:bCs/>
          <w:color w:val="000000"/>
          <w:sz w:val="24"/>
          <w:szCs w:val="24"/>
        </w:rPr>
        <w:t>STARTING SEEDS IN A GREENHOUSE OR INDOORS</w:t>
      </w:r>
    </w:p>
    <w:p w14:paraId="622D6813" w14:textId="54A933B4" w:rsidR="00862643" w:rsidRPr="000869F4" w:rsidRDefault="00862643" w:rsidP="00862643">
      <w:pPr>
        <w:widowControl w:val="0"/>
        <w:autoSpaceDE w:val="0"/>
        <w:autoSpaceDN w:val="0"/>
        <w:adjustRightInd w:val="0"/>
        <w:rPr>
          <w:rFonts w:ascii="Akzidenz-Grotesk Pro Light" w:eastAsiaTheme="minorEastAsia" w:hAnsi="Akzidenz-Grotesk Pro Light" w:cs="Arial"/>
          <w:i/>
          <w:sz w:val="24"/>
          <w:szCs w:val="24"/>
        </w:rPr>
      </w:pPr>
      <w:r w:rsidRPr="000869F4">
        <w:rPr>
          <w:rFonts w:ascii="Akzidenz-Grotesk Pro Light" w:eastAsiaTheme="minorEastAsia" w:hAnsi="Akzidenz-Grotesk Pro Light" w:cs="Arial"/>
          <w:bCs/>
          <w:i/>
          <w:sz w:val="24"/>
          <w:szCs w:val="24"/>
        </w:rPr>
        <w:t>Saturday, March 1</w:t>
      </w:r>
      <w:r w:rsidR="00DD2DCE" w:rsidRPr="000869F4">
        <w:rPr>
          <w:rFonts w:ascii="Akzidenz-Grotesk Pro Light" w:eastAsiaTheme="minorEastAsia" w:hAnsi="Akzidenz-Grotesk Pro Light" w:cs="Arial"/>
          <w:bCs/>
          <w:i/>
          <w:sz w:val="24"/>
          <w:szCs w:val="24"/>
        </w:rPr>
        <w:t>4</w:t>
      </w:r>
      <w:r w:rsidRPr="000869F4">
        <w:rPr>
          <w:rFonts w:ascii="Akzidenz-Grotesk Pro Light" w:eastAsiaTheme="minorEastAsia" w:hAnsi="Akzidenz-Grotesk Pro Light" w:cs="Arial"/>
          <w:bCs/>
          <w:i/>
          <w:sz w:val="24"/>
          <w:szCs w:val="24"/>
        </w:rPr>
        <w:t xml:space="preserve"> </w:t>
      </w:r>
      <w:r w:rsidRPr="000869F4">
        <w:rPr>
          <w:rFonts w:ascii="Akzidenz-Grotesk Pro Light" w:hAnsi="Akzidenz-Grotesk Pro Light" w:cs="Arial"/>
          <w:bCs/>
          <w:sz w:val="24"/>
          <w:szCs w:val="24"/>
        </w:rPr>
        <w:t>•</w:t>
      </w:r>
      <w:r w:rsidRPr="000869F4">
        <w:rPr>
          <w:rFonts w:ascii="Akzidenz-Grotesk Pro Light" w:eastAsiaTheme="minorEastAsia" w:hAnsi="Akzidenz-Grotesk Pro Light" w:cs="Arial"/>
          <w:bCs/>
          <w:i/>
          <w:sz w:val="24"/>
          <w:szCs w:val="24"/>
        </w:rPr>
        <w:t xml:space="preserve"> 10 a.m.–1 p.m.</w:t>
      </w:r>
    </w:p>
    <w:p w14:paraId="5DE0FE01" w14:textId="77777777" w:rsidR="00DD2DCE" w:rsidRPr="000869F4" w:rsidRDefault="00DD2DCE" w:rsidP="00DD2DCE">
      <w:pPr>
        <w:widowControl w:val="0"/>
        <w:autoSpaceDE w:val="0"/>
        <w:autoSpaceDN w:val="0"/>
        <w:adjustRightInd w:val="0"/>
        <w:rPr>
          <w:rFonts w:ascii="Akzidenz-Grotesk Pro Light" w:eastAsiaTheme="minorEastAsia" w:hAnsi="Akzidenz-Grotesk Pro Light" w:cs="Arial"/>
          <w:bCs/>
          <w:sz w:val="24"/>
          <w:szCs w:val="24"/>
        </w:rPr>
      </w:pPr>
      <w:r w:rsidRPr="000869F4">
        <w:rPr>
          <w:rFonts w:ascii="Akzidenz-Grotesk Pro Light" w:eastAsiaTheme="minorEastAsia" w:hAnsi="Akzidenz-Grotesk Pro Light" w:cs="Arial"/>
          <w:bCs/>
          <w:sz w:val="24"/>
          <w:szCs w:val="24"/>
        </w:rPr>
        <w:t xml:space="preserve">Praxis Warren Residence </w:t>
      </w:r>
      <w:r w:rsidRPr="000869F4">
        <w:rPr>
          <w:rFonts w:ascii="Akzidenz-Grotesk Pro Light" w:hAnsi="Akzidenz-Grotesk Pro Light" w:cs="Arial"/>
          <w:bCs/>
          <w:sz w:val="24"/>
          <w:szCs w:val="24"/>
        </w:rPr>
        <w:t xml:space="preserve">• </w:t>
      </w:r>
      <w:r w:rsidRPr="000869F4">
        <w:rPr>
          <w:rFonts w:ascii="Akzidenz-Grotesk Pro Light" w:eastAsiaTheme="minorEastAsia" w:hAnsi="Akzidenz-Grotesk Pro Light" w:cs="Arial"/>
          <w:bCs/>
          <w:sz w:val="24"/>
          <w:szCs w:val="24"/>
        </w:rPr>
        <w:t>4339 White Plains Road</w:t>
      </w:r>
    </w:p>
    <w:p w14:paraId="1B7D62FA" w14:textId="77777777" w:rsidR="00DD2DCE" w:rsidRPr="000869F4" w:rsidRDefault="00DD2DCE" w:rsidP="00DD2DCE">
      <w:pPr>
        <w:widowControl w:val="0"/>
        <w:autoSpaceDE w:val="0"/>
        <w:autoSpaceDN w:val="0"/>
        <w:adjustRightInd w:val="0"/>
        <w:rPr>
          <w:rFonts w:ascii="Akzidenz-Grotesk Pro Light" w:eastAsiaTheme="minorEastAsia" w:hAnsi="Akzidenz-Grotesk Pro Light" w:cs="Arial"/>
          <w:sz w:val="24"/>
          <w:szCs w:val="24"/>
        </w:rPr>
      </w:pPr>
    </w:p>
    <w:p w14:paraId="7F1F081F" w14:textId="187DCBE8" w:rsidR="00862643" w:rsidRPr="000869F4" w:rsidRDefault="00862643" w:rsidP="00862643">
      <w:pPr>
        <w:tabs>
          <w:tab w:val="left" w:pos="720"/>
        </w:tabs>
        <w:ind w:right="-45"/>
        <w:rPr>
          <w:rFonts w:ascii="Akzidenz-Grotesk Pro Light" w:eastAsiaTheme="minorEastAsia" w:hAnsi="Akzidenz-Grotesk Pro Light" w:cs="Arial"/>
          <w:sz w:val="24"/>
          <w:szCs w:val="24"/>
        </w:rPr>
      </w:pPr>
      <w:r w:rsidRPr="000869F4">
        <w:rPr>
          <w:rFonts w:ascii="Akzidenz-Grotesk Pro Light" w:eastAsiaTheme="minorEastAsia" w:hAnsi="Akzidenz-Grotesk Pro Light" w:cs="Arial"/>
          <w:sz w:val="24"/>
          <w:szCs w:val="24"/>
        </w:rPr>
        <w:t>Get gardening early by starting your seeds in a greenhouse or sunny window. We’ll walk you through the steps of sowing, discuss what healthy seedlings need to grow into mature crops, and help you document the process by keeping good records. In partnership with NYC Parks GreenThumb, Praxis, and Urban Cultivated.</w:t>
      </w:r>
      <w:r w:rsidRPr="000869F4">
        <w:rPr>
          <w:rFonts w:ascii="Akzidenz-Grotesk Pro Light" w:eastAsiaTheme="minorEastAsia" w:hAnsi="Akzidenz-Grotesk Pro Light" w:cs="Arial"/>
          <w:color w:val="FB0007"/>
          <w:sz w:val="24"/>
          <w:szCs w:val="24"/>
        </w:rPr>
        <w:t xml:space="preserve"> </w:t>
      </w:r>
      <w:r w:rsidRPr="000869F4">
        <w:rPr>
          <w:rFonts w:ascii="Akzidenz-Grotesk Pro Light" w:eastAsiaTheme="minorEastAsia" w:hAnsi="Akzidenz-Grotesk Pro Light" w:cs="Arial"/>
          <w:sz w:val="24"/>
          <w:szCs w:val="24"/>
        </w:rPr>
        <w:t>Garden members who attend this workshop will be eligible for vegetable, flower</w:t>
      </w:r>
      <w:r w:rsidR="00996A72" w:rsidRPr="000869F4">
        <w:rPr>
          <w:rFonts w:ascii="Akzidenz-Grotesk Pro Light" w:eastAsiaTheme="minorEastAsia" w:hAnsi="Akzidenz-Grotesk Pro Light" w:cs="Arial"/>
          <w:sz w:val="24"/>
          <w:szCs w:val="24"/>
        </w:rPr>
        <w:t>,</w:t>
      </w:r>
      <w:r w:rsidRPr="000869F4">
        <w:rPr>
          <w:rFonts w:ascii="Akzidenz-Grotesk Pro Light" w:eastAsiaTheme="minorEastAsia" w:hAnsi="Akzidenz-Grotesk Pro Light" w:cs="Arial"/>
          <w:sz w:val="24"/>
          <w:szCs w:val="24"/>
        </w:rPr>
        <w:t xml:space="preserve"> and herb seeds and seed starting kits. </w:t>
      </w:r>
      <w:r w:rsidRPr="000869F4">
        <w:rPr>
          <w:rFonts w:ascii="Akzidenz-Grotesk Pro Light" w:eastAsiaTheme="minorEastAsia" w:hAnsi="Akzidenz-Grotesk Pro Light" w:cs="Arial"/>
          <w:b/>
          <w:sz w:val="24"/>
          <w:szCs w:val="24"/>
        </w:rPr>
        <w:t>Registration required:</w:t>
      </w:r>
      <w:r w:rsidRPr="000869F4">
        <w:rPr>
          <w:rFonts w:ascii="Akzidenz-Grotesk Pro Light" w:eastAsiaTheme="minorEastAsia" w:hAnsi="Akzidenz-Grotesk Pro Light" w:cs="Arial"/>
          <w:sz w:val="24"/>
          <w:szCs w:val="24"/>
        </w:rPr>
        <w:t xml:space="preserve"> </w:t>
      </w:r>
      <w:r w:rsidR="00DD2DCE" w:rsidRPr="000869F4">
        <w:rPr>
          <w:rFonts w:ascii="Akzidenz-Grotesk Pro Light" w:eastAsiaTheme="minorEastAsia" w:hAnsi="Akzidenz-Grotesk Pro Light" w:cs="Arial"/>
          <w:sz w:val="24"/>
          <w:szCs w:val="24"/>
        </w:rPr>
        <w:t xml:space="preserve">To register, please email us at </w:t>
      </w:r>
      <w:hyperlink r:id="rId15" w:history="1">
        <w:r w:rsidR="00996A72" w:rsidRPr="00DC310E">
          <w:rPr>
            <w:rStyle w:val="Hyperlink"/>
            <w:rFonts w:ascii="Akzidenz-Grotesk Pro Med" w:eastAsiaTheme="minorHAnsi" w:hAnsi="Akzidenz-Grotesk Pro Med" w:cs="Arial"/>
            <w:color w:val="auto"/>
            <w:sz w:val="24"/>
            <w:szCs w:val="24"/>
            <w:u w:val="none"/>
          </w:rPr>
          <w:t>bronxgreenup@nybg.org</w:t>
        </w:r>
      </w:hyperlink>
      <w:r w:rsidR="00DD2DCE" w:rsidRPr="00DC310E">
        <w:rPr>
          <w:rStyle w:val="Hyperlink"/>
          <w:rFonts w:ascii="Akzidenz-Grotesk Pro Med" w:eastAsiaTheme="minorHAnsi" w:hAnsi="Akzidenz-Grotesk Pro Med" w:cs="Arial"/>
          <w:color w:val="auto"/>
          <w:u w:val="none"/>
        </w:rPr>
        <w:t xml:space="preserve"> </w:t>
      </w:r>
      <w:r w:rsidR="00DD2DCE" w:rsidRPr="000869F4">
        <w:rPr>
          <w:rFonts w:ascii="Akzidenz-Grotesk Pro Light" w:eastAsiaTheme="minorEastAsia" w:hAnsi="Akzidenz-Grotesk Pro Light" w:cs="Arial"/>
          <w:sz w:val="24"/>
          <w:szCs w:val="24"/>
        </w:rPr>
        <w:t>or call us at 718.817.8026.</w:t>
      </w:r>
    </w:p>
    <w:p w14:paraId="06A197A3" w14:textId="77777777" w:rsidR="003C5380" w:rsidRPr="00996A72" w:rsidRDefault="003C5380" w:rsidP="00862643">
      <w:pPr>
        <w:pBdr>
          <w:bottom w:val="single" w:sz="12" w:space="0" w:color="00B050"/>
        </w:pBdr>
        <w:tabs>
          <w:tab w:val="left" w:pos="720"/>
        </w:tabs>
        <w:ind w:right="-45"/>
        <w:rPr>
          <w:rFonts w:ascii="Arial" w:eastAsiaTheme="minorHAnsi" w:hAnsi="Arial" w:cs="Arial"/>
          <w:sz w:val="24"/>
          <w:szCs w:val="24"/>
        </w:rPr>
      </w:pPr>
    </w:p>
    <w:p w14:paraId="7E9ED840" w14:textId="77777777" w:rsidR="00862643" w:rsidRPr="000869F4" w:rsidRDefault="00862643" w:rsidP="00862643">
      <w:pPr>
        <w:pStyle w:val="NoSpacing"/>
        <w:rPr>
          <w:rFonts w:ascii="Akzidenz-Grotesk Pro Med" w:hAnsi="Akzidenz-Grotesk Pro Med" w:cs="Arial"/>
          <w:bCs/>
          <w:color w:val="000000"/>
          <w:sz w:val="24"/>
          <w:szCs w:val="24"/>
        </w:rPr>
      </w:pPr>
      <w:r w:rsidRPr="000869F4">
        <w:rPr>
          <w:rFonts w:ascii="Akzidenz-Grotesk Pro Med" w:hAnsi="Akzidenz-Grotesk Pro Med" w:cs="Arial"/>
          <w:bCs/>
          <w:color w:val="000000"/>
          <w:sz w:val="24"/>
          <w:szCs w:val="24"/>
        </w:rPr>
        <w:t>FRUIT TREE CARE WORKSHOP</w:t>
      </w:r>
    </w:p>
    <w:p w14:paraId="2EDB17EC" w14:textId="50EF6BA9" w:rsidR="00862643" w:rsidRPr="000869F4" w:rsidRDefault="00862643" w:rsidP="00862643">
      <w:pPr>
        <w:pStyle w:val="NoSpacing"/>
        <w:rPr>
          <w:rFonts w:ascii="Akzidenz-Grotesk Pro Light" w:hAnsi="Akzidenz-Grotesk Pro Light" w:cs="Arial"/>
          <w:i/>
          <w:sz w:val="24"/>
          <w:szCs w:val="24"/>
        </w:rPr>
      </w:pPr>
      <w:r w:rsidRPr="000869F4">
        <w:rPr>
          <w:rFonts w:ascii="Akzidenz-Grotesk Pro Light" w:hAnsi="Akzidenz-Grotesk Pro Light" w:cs="Arial"/>
          <w:i/>
          <w:sz w:val="24"/>
          <w:szCs w:val="24"/>
        </w:rPr>
        <w:t>Saturday, March 2</w:t>
      </w:r>
      <w:r w:rsidR="00DD2DCE" w:rsidRPr="000869F4">
        <w:rPr>
          <w:rFonts w:ascii="Akzidenz-Grotesk Pro Light" w:hAnsi="Akzidenz-Grotesk Pro Light" w:cs="Arial"/>
          <w:i/>
          <w:sz w:val="24"/>
          <w:szCs w:val="24"/>
        </w:rPr>
        <w:t>8</w:t>
      </w:r>
      <w:r w:rsidRPr="000869F4">
        <w:rPr>
          <w:rFonts w:ascii="Akzidenz-Grotesk Pro Light" w:hAnsi="Akzidenz-Grotesk Pro Light" w:cs="Arial"/>
          <w:i/>
          <w:sz w:val="24"/>
          <w:szCs w:val="24"/>
        </w:rPr>
        <w:t xml:space="preserve"> • 11 a.m.–1 p.m. </w:t>
      </w:r>
    </w:p>
    <w:p w14:paraId="26317833" w14:textId="0A5204F8" w:rsidR="00862643" w:rsidRPr="000869F4" w:rsidRDefault="004273D2" w:rsidP="00862643">
      <w:pPr>
        <w:pStyle w:val="NoSpacing"/>
        <w:rPr>
          <w:rFonts w:ascii="Akzidenz-Grotesk Pro Light" w:hAnsi="Akzidenz-Grotesk Pro Light" w:cs="Arial"/>
          <w:sz w:val="24"/>
          <w:szCs w:val="24"/>
        </w:rPr>
      </w:pPr>
      <w:r w:rsidRPr="000869F4">
        <w:rPr>
          <w:rFonts w:ascii="Akzidenz-Grotesk Pro Light" w:hAnsi="Akzidenz-Grotesk Pro Light" w:cs="Arial"/>
          <w:sz w:val="24"/>
          <w:szCs w:val="24"/>
        </w:rPr>
        <w:t>Jardin De La Roca</w:t>
      </w:r>
      <w:r w:rsidR="00862643" w:rsidRPr="000869F4">
        <w:rPr>
          <w:rFonts w:ascii="Akzidenz-Grotesk Pro Light" w:hAnsi="Akzidenz-Grotesk Pro Light" w:cs="Arial"/>
          <w:sz w:val="24"/>
          <w:szCs w:val="24"/>
        </w:rPr>
        <w:t xml:space="preserve"> • </w:t>
      </w:r>
      <w:r w:rsidR="0003722B" w:rsidRPr="000869F4">
        <w:rPr>
          <w:rFonts w:ascii="Akzidenz-Grotesk Pro Light" w:hAnsi="Akzidenz-Grotesk Pro Light" w:cs="Arial"/>
          <w:sz w:val="24"/>
          <w:szCs w:val="24"/>
        </w:rPr>
        <w:t>Elton Avenue &amp; East 160th Street</w:t>
      </w:r>
    </w:p>
    <w:p w14:paraId="52DD1099" w14:textId="77777777" w:rsidR="00862643" w:rsidRPr="000869F4" w:rsidRDefault="00862643" w:rsidP="00862643">
      <w:pPr>
        <w:pStyle w:val="NoSpacing"/>
        <w:rPr>
          <w:rFonts w:ascii="Akzidenz-Grotesk Pro Light" w:hAnsi="Akzidenz-Grotesk Pro Light" w:cs="Arial"/>
          <w:sz w:val="24"/>
          <w:szCs w:val="24"/>
        </w:rPr>
      </w:pPr>
    </w:p>
    <w:p w14:paraId="05D28FC8" w14:textId="658F8035" w:rsidR="00862643" w:rsidRPr="000869F4" w:rsidRDefault="00862643" w:rsidP="00862643">
      <w:pPr>
        <w:pStyle w:val="NoSpacing"/>
        <w:rPr>
          <w:rFonts w:ascii="Akzidenz-Grotesk Pro Light" w:hAnsi="Akzidenz-Grotesk Pro Light" w:cs="Arial"/>
          <w:sz w:val="24"/>
          <w:szCs w:val="24"/>
        </w:rPr>
      </w:pPr>
      <w:r w:rsidRPr="000869F4">
        <w:rPr>
          <w:rFonts w:ascii="Akzidenz-Grotesk Pro Light" w:hAnsi="Akzidenz-Grotesk Pro Light" w:cs="Arial"/>
          <w:sz w:val="24"/>
          <w:szCs w:val="24"/>
        </w:rPr>
        <w:t xml:space="preserve">Have you ever wondered about what you can do to get a great harvest from fruit trees in your garden? This workshop will cover the basics of maintaining healthy fruit trees year-round with an emphasis on the current spring season. We will cover best practices for maximizing fruit production. Participants will have an opportunity to get hands-on practice in assessing and caring for fruit trees in a community garden. In partnership with NYC Parks GreenThumb. </w:t>
      </w:r>
      <w:r w:rsidR="00DD2DCE" w:rsidRPr="000869F4">
        <w:rPr>
          <w:rFonts w:ascii="Akzidenz-Grotesk Pro Light" w:eastAsiaTheme="minorEastAsia" w:hAnsi="Akzidenz-Grotesk Pro Light" w:cs="Arial"/>
          <w:b/>
          <w:sz w:val="24"/>
          <w:szCs w:val="24"/>
        </w:rPr>
        <w:t>Registration required:</w:t>
      </w:r>
      <w:r w:rsidR="00DD2DCE" w:rsidRPr="000869F4">
        <w:rPr>
          <w:rFonts w:ascii="Akzidenz-Grotesk Pro Light" w:eastAsiaTheme="minorEastAsia" w:hAnsi="Akzidenz-Grotesk Pro Light" w:cs="Arial"/>
          <w:sz w:val="24"/>
          <w:szCs w:val="24"/>
        </w:rPr>
        <w:t xml:space="preserve"> To register, please email us at </w:t>
      </w:r>
      <w:hyperlink r:id="rId16" w:history="1">
        <w:r w:rsidR="00996A72" w:rsidRPr="00DC310E">
          <w:rPr>
            <w:rFonts w:ascii="Akzidenz-Grotesk Pro Med" w:eastAsia="Times New Roman" w:hAnsi="Akzidenz-Grotesk Pro Med" w:cs="Arial"/>
            <w:bCs/>
            <w:color w:val="000000"/>
            <w:sz w:val="24"/>
            <w:szCs w:val="24"/>
          </w:rPr>
          <w:t>bronxgreenup@nybg.org</w:t>
        </w:r>
      </w:hyperlink>
      <w:r w:rsidR="00DD2DCE" w:rsidRPr="00DC310E">
        <w:rPr>
          <w:rFonts w:ascii="Akzidenz-Grotesk Pro Med" w:eastAsia="Times New Roman" w:hAnsi="Akzidenz-Grotesk Pro Med" w:cs="Arial"/>
          <w:bCs/>
          <w:color w:val="000000"/>
          <w:sz w:val="24"/>
          <w:szCs w:val="24"/>
        </w:rPr>
        <w:t xml:space="preserve"> o</w:t>
      </w:r>
      <w:r w:rsidR="00DD2DCE" w:rsidRPr="000869F4">
        <w:rPr>
          <w:rFonts w:ascii="Akzidenz-Grotesk Pro Light" w:eastAsiaTheme="minorEastAsia" w:hAnsi="Akzidenz-Grotesk Pro Light" w:cs="Arial"/>
          <w:sz w:val="24"/>
          <w:szCs w:val="24"/>
        </w:rPr>
        <w:t>r call us at 718.817.8026.</w:t>
      </w:r>
    </w:p>
    <w:p w14:paraId="6D825C13" w14:textId="77777777" w:rsidR="003C5380" w:rsidRPr="009D7AC0" w:rsidRDefault="003C5380" w:rsidP="003C5380">
      <w:pPr>
        <w:pBdr>
          <w:bottom w:val="single" w:sz="12" w:space="1" w:color="00B050"/>
        </w:pBdr>
        <w:tabs>
          <w:tab w:val="left" w:pos="720"/>
        </w:tabs>
        <w:ind w:right="-45"/>
        <w:rPr>
          <w:rFonts w:ascii="Arial" w:eastAsiaTheme="minorHAnsi" w:hAnsi="Arial" w:cs="Arial"/>
          <w:sz w:val="24"/>
          <w:szCs w:val="24"/>
        </w:rPr>
      </w:pPr>
    </w:p>
    <w:p w14:paraId="16DF3370" w14:textId="742E1C0D" w:rsidR="000978ED" w:rsidRPr="009D7AC0" w:rsidRDefault="003C5380" w:rsidP="0003327B">
      <w:pPr>
        <w:pStyle w:val="NoSpacing"/>
        <w:rPr>
          <w:rFonts w:ascii="Akzidenz-Grotesk Pro Med" w:hAnsi="Akzidenz-Grotesk Pro Med" w:cs="Arial"/>
          <w:sz w:val="24"/>
          <w:szCs w:val="24"/>
        </w:rPr>
      </w:pPr>
      <w:r>
        <w:rPr>
          <w:rFonts w:ascii="Akzidenz-Grotesk Pro Med" w:hAnsi="Akzidenz-Grotesk Pro Med" w:cs="Arial"/>
          <w:sz w:val="24"/>
          <w:szCs w:val="24"/>
        </w:rPr>
        <w:t>R</w:t>
      </w:r>
      <w:r w:rsidR="000978ED" w:rsidRPr="009D7AC0">
        <w:rPr>
          <w:rFonts w:ascii="Akzidenz-Grotesk Pro Med" w:hAnsi="Akzidenz-Grotesk Pro Med" w:cs="Arial"/>
          <w:sz w:val="24"/>
          <w:szCs w:val="24"/>
        </w:rPr>
        <w:t xml:space="preserve">ECEIVE E-NEWSLETTER OF BRONX GREEN-UP AND NYC COMPOST PROJECT </w:t>
      </w:r>
    </w:p>
    <w:p w14:paraId="0BC51EE4" w14:textId="77777777" w:rsidR="000978ED" w:rsidRPr="009D7AC0" w:rsidRDefault="000978ED" w:rsidP="0003327B">
      <w:pPr>
        <w:pStyle w:val="NoSpacing"/>
        <w:rPr>
          <w:rFonts w:ascii="Akzidenz-Grotesk Pro Light" w:hAnsi="Akzidenz-Grotesk Pro Light" w:cs="Arial"/>
          <w:sz w:val="24"/>
          <w:szCs w:val="24"/>
        </w:rPr>
      </w:pPr>
      <w:bookmarkStart w:id="0" w:name="_GoBack"/>
      <w:bookmarkEnd w:id="0"/>
    </w:p>
    <w:p w14:paraId="243EC415" w14:textId="77777777" w:rsidR="000978ED" w:rsidRPr="009D7AC0" w:rsidRDefault="000978ED" w:rsidP="0003327B">
      <w:pPr>
        <w:pStyle w:val="NoSpacing"/>
        <w:rPr>
          <w:rFonts w:ascii="Akzidenz-Grotesk Pro Light" w:hAnsi="Akzidenz-Grotesk Pro Light" w:cs="Arial"/>
          <w:sz w:val="24"/>
          <w:szCs w:val="24"/>
        </w:rPr>
      </w:pPr>
      <w:r w:rsidRPr="009D7AC0">
        <w:rPr>
          <w:rFonts w:ascii="Akzidenz-Grotesk Pro Light" w:eastAsia="Times New Roman" w:hAnsi="Akzidenz-Grotesk Pro Light" w:cs="Arial"/>
          <w:bCs/>
          <w:color w:val="000000"/>
          <w:sz w:val="24"/>
          <w:szCs w:val="24"/>
        </w:rPr>
        <w:t>Want to stay in the know? Sign up for our newsletter, which is sent via e-mail. It will arrive before the first week of each month with news about opportunities for urban gardeners and composters, including workshops, events, resources, and job postings. If you would like to receive the e-newsletter, fill out this form at</w:t>
      </w:r>
      <w:r w:rsidRPr="009D7AC0">
        <w:rPr>
          <w:rFonts w:ascii="Akzidenz-Grotesk Pro Light" w:hAnsi="Akzidenz-Grotesk Pro Light" w:cs="Arial"/>
          <w:sz w:val="24"/>
          <w:szCs w:val="24"/>
        </w:rPr>
        <w:t xml:space="preserve"> </w:t>
      </w:r>
      <w:hyperlink r:id="rId17" w:history="1">
        <w:r w:rsidRPr="009D7AC0">
          <w:rPr>
            <w:rStyle w:val="Hyperlink"/>
            <w:rFonts w:ascii="Akzidenz-Grotesk Pro Med" w:hAnsi="Akzidenz-Grotesk Pro Med" w:cs="Arial"/>
            <w:color w:val="auto"/>
            <w:sz w:val="24"/>
            <w:szCs w:val="24"/>
            <w:u w:val="none"/>
          </w:rPr>
          <w:t>http://bit.ly/2kUFrIs</w:t>
        </w:r>
      </w:hyperlink>
      <w:r w:rsidRPr="009D7AC0">
        <w:rPr>
          <w:rFonts w:ascii="Akzidenz-Grotesk Pro Light" w:eastAsia="Times New Roman" w:hAnsi="Akzidenz-Grotesk Pro Light" w:cs="Arial"/>
          <w:b/>
          <w:bCs/>
          <w:color w:val="000000"/>
          <w:sz w:val="24"/>
          <w:szCs w:val="24"/>
        </w:rPr>
        <w:t>.</w:t>
      </w:r>
      <w:r w:rsidRPr="009D7AC0">
        <w:rPr>
          <w:rFonts w:ascii="Akzidenz-Grotesk Pro Light" w:hAnsi="Akzidenz-Grotesk Pro Light" w:cs="Arial"/>
          <w:sz w:val="24"/>
          <w:szCs w:val="24"/>
        </w:rPr>
        <w:t xml:space="preserve"> </w:t>
      </w:r>
    </w:p>
    <w:p w14:paraId="427549FE" w14:textId="28A46FA4" w:rsidR="007563F4" w:rsidRPr="0052467D" w:rsidRDefault="007563F4" w:rsidP="00584C79">
      <w:pPr>
        <w:pBdr>
          <w:bottom w:val="single" w:sz="12" w:space="1" w:color="00B050"/>
        </w:pBdr>
        <w:rPr>
          <w:rFonts w:ascii="Akzidenz-Grotesk Pro Med" w:hAnsi="Akzidenz-Grotesk Pro Med" w:cs="Arial"/>
          <w:sz w:val="23"/>
          <w:szCs w:val="23"/>
        </w:rPr>
      </w:pPr>
    </w:p>
    <w:sectPr w:rsidR="007563F4" w:rsidRPr="0052467D" w:rsidSect="00A84D24">
      <w:footerReference w:type="even" r:id="rId18"/>
      <w:footerReference w:type="default" r:id="rId19"/>
      <w:type w:val="continuous"/>
      <w:pgSz w:w="12240" w:h="15840"/>
      <w:pgMar w:top="475" w:right="1152" w:bottom="907" w:left="1152" w:header="720" w:footer="4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345C5" w14:textId="77777777" w:rsidR="0061751C" w:rsidRDefault="0061751C" w:rsidP="00B97319">
      <w:r>
        <w:separator/>
      </w:r>
    </w:p>
  </w:endnote>
  <w:endnote w:type="continuationSeparator" w:id="0">
    <w:p w14:paraId="732E805C" w14:textId="77777777" w:rsidR="0061751C" w:rsidRDefault="0061751C" w:rsidP="00B97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Akzidenz-Grotesk Pro Med">
    <w:altName w:val="Calibri"/>
    <w:panose1 w:val="02000603030000020004"/>
    <w:charset w:val="00"/>
    <w:family w:val="modern"/>
    <w:notTrueType/>
    <w:pitch w:val="variable"/>
    <w:sig w:usb0="A00000AF" w:usb1="5000205B" w:usb2="00000000" w:usb3="00000000" w:csb0="0000009B" w:csb1="00000000"/>
  </w:font>
  <w:font w:name="Akzidenz-Grotesk Pro Light">
    <w:panose1 w:val="02000506040000020003"/>
    <w:charset w:val="00"/>
    <w:family w:val="modern"/>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7DB7E" w14:textId="42C1F990" w:rsidR="004053BF" w:rsidRPr="001A11D5" w:rsidRDefault="004053BF" w:rsidP="00762AE5">
    <w:pPr>
      <w:ind w:right="-45"/>
      <w:rPr>
        <w:rFonts w:ascii="Arial" w:hAnsi="Arial" w:cs="Arial"/>
        <w:sz w:val="18"/>
        <w:szCs w:val="21"/>
      </w:rPr>
    </w:pPr>
  </w:p>
  <w:p w14:paraId="6B6C3182" w14:textId="77777777" w:rsidR="004053BF" w:rsidRDefault="004053BF" w:rsidP="00762AE5">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79D9" w14:textId="5A26DBA4" w:rsidR="004053BF" w:rsidRPr="00EB2E3B" w:rsidRDefault="004053BF" w:rsidP="00BA35DB">
    <w:pPr>
      <w:ind w:right="-45"/>
      <w:rPr>
        <w:rFonts w:ascii="Akzidenz-Grotesk Pro Light" w:hAnsi="Akzidenz-Grotesk Pro Light" w:cs="Arial"/>
        <w:sz w:val="18"/>
        <w:szCs w:val="21"/>
      </w:rPr>
    </w:pPr>
    <w:r w:rsidRPr="00EB2E3B">
      <w:rPr>
        <w:rFonts w:ascii="Akzidenz-Grotesk Pro Light" w:hAnsi="Akzidenz-Grotesk Pro Light" w:cs="Arial"/>
        <w:sz w:val="18"/>
        <w:szCs w:val="21"/>
      </w:rPr>
      <w:t xml:space="preserve">Bronx Green-Up, the community gardening outreach program of the New York Botanical Garden, provides horticultural advice, </w:t>
    </w:r>
    <w:r>
      <w:rPr>
        <w:rFonts w:ascii="Akzidenz-Grotesk Pro Light" w:hAnsi="Akzidenz-Grotesk Pro Light" w:cs="Arial"/>
        <w:sz w:val="18"/>
        <w:szCs w:val="21"/>
      </w:rPr>
      <w:t>t</w:t>
    </w:r>
    <w:r w:rsidRPr="00EB2E3B">
      <w:rPr>
        <w:rFonts w:ascii="Akzidenz-Grotesk Pro Light" w:hAnsi="Akzidenz-Grotesk Pro Light" w:cs="Arial"/>
        <w:sz w:val="18"/>
        <w:szCs w:val="21"/>
      </w:rPr>
      <w:t xml:space="preserve">echnical assistance, and training to community gardeners, school groups, and other organizations interested in improving urban neighborhoods through greening projects. </w:t>
    </w:r>
    <w:r w:rsidRPr="00EB2E3B">
      <w:rPr>
        <w:rFonts w:ascii="Akzidenz-Grotesk Pro Light" w:hAnsi="Akzidenz-Grotesk Pro Light" w:cs="Arial"/>
        <w:color w:val="000000"/>
        <w:sz w:val="18"/>
        <w:szCs w:val="21"/>
      </w:rPr>
      <w:t xml:space="preserve">Please visit </w:t>
    </w:r>
    <w:hyperlink r:id="rId1" w:history="1">
      <w:r w:rsidRPr="00EB2E3B">
        <w:rPr>
          <w:rStyle w:val="Hyperlink"/>
          <w:rFonts w:ascii="Akzidenz-Grotesk Pro Light" w:hAnsi="Akzidenz-Grotesk Pro Light" w:cs="Arial"/>
          <w:b/>
          <w:color w:val="auto"/>
          <w:sz w:val="18"/>
          <w:szCs w:val="21"/>
          <w:u w:val="none"/>
        </w:rPr>
        <w:t>nybg.org/green_up</w:t>
      </w:r>
    </w:hyperlink>
    <w:r w:rsidRPr="00EB2E3B">
      <w:rPr>
        <w:rFonts w:ascii="Akzidenz-Grotesk Pro Light" w:hAnsi="Akzidenz-Grotesk Pro Light" w:cs="Arial"/>
        <w:color w:val="000000"/>
        <w:sz w:val="18"/>
        <w:szCs w:val="21"/>
      </w:rPr>
      <w:t xml:space="preserve"> for more information. </w:t>
    </w:r>
    <w:r w:rsidRPr="00EB2E3B">
      <w:rPr>
        <w:rFonts w:ascii="Akzidenz-Grotesk Pro Light" w:hAnsi="Akzidenz-Grotesk Pro Light" w:cs="Arial"/>
        <w:sz w:val="18"/>
        <w:szCs w:val="21"/>
      </w:rPr>
      <w:t xml:space="preserve">To sign up for our mailing list or e-list, send your contact information to </w:t>
    </w:r>
    <w:hyperlink r:id="rId2" w:history="1">
      <w:r w:rsidRPr="00EB2E3B">
        <w:rPr>
          <w:rStyle w:val="Hyperlink"/>
          <w:rFonts w:ascii="Akzidenz-Grotesk Pro Light" w:hAnsi="Akzidenz-Grotesk Pro Light" w:cs="Arial"/>
          <w:b/>
          <w:color w:val="auto"/>
          <w:sz w:val="18"/>
          <w:szCs w:val="21"/>
          <w:u w:val="none"/>
        </w:rPr>
        <w:t>bronxgreenup@nybg.org</w:t>
      </w:r>
    </w:hyperlink>
    <w:r w:rsidRPr="00EB2E3B">
      <w:rPr>
        <w:rFonts w:ascii="Akzidenz-Grotesk Pro Light" w:hAnsi="Akzidenz-Grotesk Pro Light" w:cs="Arial"/>
        <w:sz w:val="18"/>
        <w:szCs w:val="21"/>
      </w:rPr>
      <w:t>.</w:t>
    </w:r>
  </w:p>
  <w:p w14:paraId="1422449D" w14:textId="77777777" w:rsidR="004053BF" w:rsidRPr="00EB2E3B" w:rsidRDefault="004053BF" w:rsidP="0050664F">
    <w:pPr>
      <w:pStyle w:val="Footer"/>
      <w:jc w:val="center"/>
      <w:rPr>
        <w:rFonts w:ascii="Akzidenz-Grotesk Pro Light" w:hAnsi="Akzidenz-Grotesk Pro Light"/>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30D2A" w14:textId="77777777" w:rsidR="0061751C" w:rsidRDefault="0061751C" w:rsidP="00B97319">
      <w:r>
        <w:separator/>
      </w:r>
    </w:p>
  </w:footnote>
  <w:footnote w:type="continuationSeparator" w:id="0">
    <w:p w14:paraId="1FAB981F" w14:textId="77777777" w:rsidR="0061751C" w:rsidRDefault="0061751C" w:rsidP="00B973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6CF3"/>
    <w:multiLevelType w:val="hybridMultilevel"/>
    <w:tmpl w:val="CF24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C1CA1"/>
    <w:multiLevelType w:val="hybridMultilevel"/>
    <w:tmpl w:val="110EA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B46256"/>
    <w:multiLevelType w:val="hybridMultilevel"/>
    <w:tmpl w:val="B410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A26A7B"/>
    <w:multiLevelType w:val="hybridMultilevel"/>
    <w:tmpl w:val="6CA09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592"/>
    <w:rsid w:val="00004C62"/>
    <w:rsid w:val="00007363"/>
    <w:rsid w:val="00017E88"/>
    <w:rsid w:val="00026FFC"/>
    <w:rsid w:val="00027EFF"/>
    <w:rsid w:val="0003327B"/>
    <w:rsid w:val="00034558"/>
    <w:rsid w:val="000361A3"/>
    <w:rsid w:val="0003722B"/>
    <w:rsid w:val="0003729E"/>
    <w:rsid w:val="000412CA"/>
    <w:rsid w:val="0004558D"/>
    <w:rsid w:val="00046C14"/>
    <w:rsid w:val="00046C2E"/>
    <w:rsid w:val="00050A45"/>
    <w:rsid w:val="000518AA"/>
    <w:rsid w:val="00052C59"/>
    <w:rsid w:val="00053057"/>
    <w:rsid w:val="000556E1"/>
    <w:rsid w:val="000620AB"/>
    <w:rsid w:val="000644A8"/>
    <w:rsid w:val="00072589"/>
    <w:rsid w:val="0007268D"/>
    <w:rsid w:val="00072FFF"/>
    <w:rsid w:val="000739F1"/>
    <w:rsid w:val="00074EC0"/>
    <w:rsid w:val="000771A8"/>
    <w:rsid w:val="00080485"/>
    <w:rsid w:val="00083C09"/>
    <w:rsid w:val="000869F4"/>
    <w:rsid w:val="00090732"/>
    <w:rsid w:val="00092D5A"/>
    <w:rsid w:val="00096537"/>
    <w:rsid w:val="000978ED"/>
    <w:rsid w:val="000A3284"/>
    <w:rsid w:val="000A5BCC"/>
    <w:rsid w:val="000A78BF"/>
    <w:rsid w:val="000B2D22"/>
    <w:rsid w:val="000B3B17"/>
    <w:rsid w:val="000B5522"/>
    <w:rsid w:val="000B5928"/>
    <w:rsid w:val="000B59A4"/>
    <w:rsid w:val="000B5EFD"/>
    <w:rsid w:val="000B6CA6"/>
    <w:rsid w:val="000B729A"/>
    <w:rsid w:val="000C0073"/>
    <w:rsid w:val="000C0A3B"/>
    <w:rsid w:val="000C21DC"/>
    <w:rsid w:val="000C4374"/>
    <w:rsid w:val="000C47B4"/>
    <w:rsid w:val="000C6A3A"/>
    <w:rsid w:val="000C6B79"/>
    <w:rsid w:val="000D1C7F"/>
    <w:rsid w:val="000D4EE7"/>
    <w:rsid w:val="000E3A12"/>
    <w:rsid w:val="000E5EF8"/>
    <w:rsid w:val="000E6753"/>
    <w:rsid w:val="000E6E64"/>
    <w:rsid w:val="000F05A3"/>
    <w:rsid w:val="000F2A9C"/>
    <w:rsid w:val="000F4FA8"/>
    <w:rsid w:val="000F5DDC"/>
    <w:rsid w:val="0010153B"/>
    <w:rsid w:val="00102FD9"/>
    <w:rsid w:val="00105022"/>
    <w:rsid w:val="00106BD5"/>
    <w:rsid w:val="0011075A"/>
    <w:rsid w:val="00117DFB"/>
    <w:rsid w:val="00120C07"/>
    <w:rsid w:val="001215AC"/>
    <w:rsid w:val="001217A9"/>
    <w:rsid w:val="001279E7"/>
    <w:rsid w:val="001318CC"/>
    <w:rsid w:val="001329C6"/>
    <w:rsid w:val="00133D31"/>
    <w:rsid w:val="001346BC"/>
    <w:rsid w:val="0013500D"/>
    <w:rsid w:val="001373F2"/>
    <w:rsid w:val="0014003B"/>
    <w:rsid w:val="001411ED"/>
    <w:rsid w:val="001459A7"/>
    <w:rsid w:val="00145C3D"/>
    <w:rsid w:val="00152905"/>
    <w:rsid w:val="00153901"/>
    <w:rsid w:val="00160F18"/>
    <w:rsid w:val="00161E2B"/>
    <w:rsid w:val="00161F44"/>
    <w:rsid w:val="00164FAE"/>
    <w:rsid w:val="00172816"/>
    <w:rsid w:val="0017349E"/>
    <w:rsid w:val="00177BF5"/>
    <w:rsid w:val="00177FDB"/>
    <w:rsid w:val="0018109F"/>
    <w:rsid w:val="00183232"/>
    <w:rsid w:val="00183565"/>
    <w:rsid w:val="00184291"/>
    <w:rsid w:val="00194B32"/>
    <w:rsid w:val="00197AAC"/>
    <w:rsid w:val="001A0DCC"/>
    <w:rsid w:val="001A1CDE"/>
    <w:rsid w:val="001A25E2"/>
    <w:rsid w:val="001A5396"/>
    <w:rsid w:val="001A699E"/>
    <w:rsid w:val="001A69E4"/>
    <w:rsid w:val="001B20AE"/>
    <w:rsid w:val="001B2AC8"/>
    <w:rsid w:val="001C010B"/>
    <w:rsid w:val="001C0973"/>
    <w:rsid w:val="001C453C"/>
    <w:rsid w:val="001C4AF8"/>
    <w:rsid w:val="001C52D5"/>
    <w:rsid w:val="001D411E"/>
    <w:rsid w:val="001D56C2"/>
    <w:rsid w:val="001D5F98"/>
    <w:rsid w:val="001D6443"/>
    <w:rsid w:val="001E1499"/>
    <w:rsid w:val="001E279B"/>
    <w:rsid w:val="001E64D2"/>
    <w:rsid w:val="001E68DE"/>
    <w:rsid w:val="001E764D"/>
    <w:rsid w:val="001F06E3"/>
    <w:rsid w:val="001F1F0D"/>
    <w:rsid w:val="001F253B"/>
    <w:rsid w:val="001F2600"/>
    <w:rsid w:val="00202D25"/>
    <w:rsid w:val="00205189"/>
    <w:rsid w:val="00205441"/>
    <w:rsid w:val="00205EA3"/>
    <w:rsid w:val="00211D04"/>
    <w:rsid w:val="0021361B"/>
    <w:rsid w:val="00214DCF"/>
    <w:rsid w:val="00215E81"/>
    <w:rsid w:val="00215F3F"/>
    <w:rsid w:val="0022187E"/>
    <w:rsid w:val="0022624F"/>
    <w:rsid w:val="00233ECE"/>
    <w:rsid w:val="00234B02"/>
    <w:rsid w:val="00235BD1"/>
    <w:rsid w:val="00237AF5"/>
    <w:rsid w:val="00237DE1"/>
    <w:rsid w:val="002403E8"/>
    <w:rsid w:val="00245E4A"/>
    <w:rsid w:val="00247873"/>
    <w:rsid w:val="0025642F"/>
    <w:rsid w:val="00256F19"/>
    <w:rsid w:val="00257434"/>
    <w:rsid w:val="00257DE6"/>
    <w:rsid w:val="00261A35"/>
    <w:rsid w:val="0026251B"/>
    <w:rsid w:val="002707B8"/>
    <w:rsid w:val="002717BD"/>
    <w:rsid w:val="00272D11"/>
    <w:rsid w:val="00281BD2"/>
    <w:rsid w:val="00281BEB"/>
    <w:rsid w:val="0028324A"/>
    <w:rsid w:val="002833AC"/>
    <w:rsid w:val="00285492"/>
    <w:rsid w:val="00286013"/>
    <w:rsid w:val="00287B7A"/>
    <w:rsid w:val="0029322F"/>
    <w:rsid w:val="00296A4E"/>
    <w:rsid w:val="002A0B8E"/>
    <w:rsid w:val="002A5FA8"/>
    <w:rsid w:val="002B068B"/>
    <w:rsid w:val="002B1790"/>
    <w:rsid w:val="002B1CE2"/>
    <w:rsid w:val="002B3221"/>
    <w:rsid w:val="002B489B"/>
    <w:rsid w:val="002B4F7F"/>
    <w:rsid w:val="002B7C1C"/>
    <w:rsid w:val="002C2258"/>
    <w:rsid w:val="002C4F6B"/>
    <w:rsid w:val="002C536A"/>
    <w:rsid w:val="002C58ED"/>
    <w:rsid w:val="002C6C18"/>
    <w:rsid w:val="002D20DA"/>
    <w:rsid w:val="002D722D"/>
    <w:rsid w:val="002E2BC9"/>
    <w:rsid w:val="002E2F2F"/>
    <w:rsid w:val="002F021F"/>
    <w:rsid w:val="002F322C"/>
    <w:rsid w:val="002F34CC"/>
    <w:rsid w:val="002F43AD"/>
    <w:rsid w:val="002F5317"/>
    <w:rsid w:val="00301A8C"/>
    <w:rsid w:val="00304BDF"/>
    <w:rsid w:val="00311189"/>
    <w:rsid w:val="00316854"/>
    <w:rsid w:val="003175C2"/>
    <w:rsid w:val="003242EB"/>
    <w:rsid w:val="00325B0A"/>
    <w:rsid w:val="00326488"/>
    <w:rsid w:val="00330208"/>
    <w:rsid w:val="003307C9"/>
    <w:rsid w:val="003315C4"/>
    <w:rsid w:val="003330D7"/>
    <w:rsid w:val="0033430C"/>
    <w:rsid w:val="0033640F"/>
    <w:rsid w:val="00336BE8"/>
    <w:rsid w:val="00336ECE"/>
    <w:rsid w:val="00341900"/>
    <w:rsid w:val="003505D5"/>
    <w:rsid w:val="00354131"/>
    <w:rsid w:val="00356304"/>
    <w:rsid w:val="00360A1B"/>
    <w:rsid w:val="00364591"/>
    <w:rsid w:val="00364CCB"/>
    <w:rsid w:val="00373D27"/>
    <w:rsid w:val="003772D5"/>
    <w:rsid w:val="00381F07"/>
    <w:rsid w:val="003872D4"/>
    <w:rsid w:val="003926C6"/>
    <w:rsid w:val="0039409F"/>
    <w:rsid w:val="00395414"/>
    <w:rsid w:val="00395DEC"/>
    <w:rsid w:val="0039635E"/>
    <w:rsid w:val="003A098F"/>
    <w:rsid w:val="003A0AA9"/>
    <w:rsid w:val="003A22D0"/>
    <w:rsid w:val="003A53BB"/>
    <w:rsid w:val="003A68E4"/>
    <w:rsid w:val="003B2935"/>
    <w:rsid w:val="003B42B5"/>
    <w:rsid w:val="003B5B57"/>
    <w:rsid w:val="003B5EDF"/>
    <w:rsid w:val="003C0BE0"/>
    <w:rsid w:val="003C1F65"/>
    <w:rsid w:val="003C20B9"/>
    <w:rsid w:val="003C3590"/>
    <w:rsid w:val="003C5380"/>
    <w:rsid w:val="003D3EDE"/>
    <w:rsid w:val="003D6457"/>
    <w:rsid w:val="003D6480"/>
    <w:rsid w:val="003D7AC9"/>
    <w:rsid w:val="003E372B"/>
    <w:rsid w:val="003E406D"/>
    <w:rsid w:val="003E6141"/>
    <w:rsid w:val="003E6CBF"/>
    <w:rsid w:val="003E74E0"/>
    <w:rsid w:val="003F0771"/>
    <w:rsid w:val="003F4B61"/>
    <w:rsid w:val="003F6858"/>
    <w:rsid w:val="00402EC3"/>
    <w:rsid w:val="004053BF"/>
    <w:rsid w:val="00405A8B"/>
    <w:rsid w:val="004115C2"/>
    <w:rsid w:val="0041433A"/>
    <w:rsid w:val="0041691F"/>
    <w:rsid w:val="00417E35"/>
    <w:rsid w:val="00425AC8"/>
    <w:rsid w:val="00426759"/>
    <w:rsid w:val="00426B47"/>
    <w:rsid w:val="004273D2"/>
    <w:rsid w:val="0042790D"/>
    <w:rsid w:val="004312EF"/>
    <w:rsid w:val="0043211D"/>
    <w:rsid w:val="00434E51"/>
    <w:rsid w:val="00434EFF"/>
    <w:rsid w:val="00436D8F"/>
    <w:rsid w:val="004414CB"/>
    <w:rsid w:val="00444B39"/>
    <w:rsid w:val="00445611"/>
    <w:rsid w:val="00445A69"/>
    <w:rsid w:val="0044671D"/>
    <w:rsid w:val="0045134F"/>
    <w:rsid w:val="00454C29"/>
    <w:rsid w:val="004579A8"/>
    <w:rsid w:val="004645E5"/>
    <w:rsid w:val="00464ED2"/>
    <w:rsid w:val="004707C3"/>
    <w:rsid w:val="00471D81"/>
    <w:rsid w:val="00472D57"/>
    <w:rsid w:val="00473AD9"/>
    <w:rsid w:val="0047737C"/>
    <w:rsid w:val="0048137C"/>
    <w:rsid w:val="00482980"/>
    <w:rsid w:val="004835EF"/>
    <w:rsid w:val="00484D90"/>
    <w:rsid w:val="00484E39"/>
    <w:rsid w:val="00486190"/>
    <w:rsid w:val="004871F2"/>
    <w:rsid w:val="0048737B"/>
    <w:rsid w:val="00490555"/>
    <w:rsid w:val="00492BC4"/>
    <w:rsid w:val="00494791"/>
    <w:rsid w:val="00494848"/>
    <w:rsid w:val="00495F2B"/>
    <w:rsid w:val="00496319"/>
    <w:rsid w:val="004977A3"/>
    <w:rsid w:val="00497CC0"/>
    <w:rsid w:val="004A29C0"/>
    <w:rsid w:val="004A32C2"/>
    <w:rsid w:val="004A3A1C"/>
    <w:rsid w:val="004B30F8"/>
    <w:rsid w:val="004B6EA6"/>
    <w:rsid w:val="004C5979"/>
    <w:rsid w:val="004C5987"/>
    <w:rsid w:val="004D0F7C"/>
    <w:rsid w:val="004D4782"/>
    <w:rsid w:val="004D49CE"/>
    <w:rsid w:val="004E02AA"/>
    <w:rsid w:val="004F0E48"/>
    <w:rsid w:val="004F2A64"/>
    <w:rsid w:val="004F34A9"/>
    <w:rsid w:val="004F4BCC"/>
    <w:rsid w:val="00500E30"/>
    <w:rsid w:val="005047CD"/>
    <w:rsid w:val="005053E8"/>
    <w:rsid w:val="00505CA4"/>
    <w:rsid w:val="0050664F"/>
    <w:rsid w:val="005108F3"/>
    <w:rsid w:val="00514202"/>
    <w:rsid w:val="00522059"/>
    <w:rsid w:val="00522FA1"/>
    <w:rsid w:val="0052467D"/>
    <w:rsid w:val="005259BD"/>
    <w:rsid w:val="0053655D"/>
    <w:rsid w:val="00537762"/>
    <w:rsid w:val="00537DEF"/>
    <w:rsid w:val="0054068D"/>
    <w:rsid w:val="0054282E"/>
    <w:rsid w:val="00543A77"/>
    <w:rsid w:val="00546BB6"/>
    <w:rsid w:val="00547D0D"/>
    <w:rsid w:val="005530FA"/>
    <w:rsid w:val="00553E5D"/>
    <w:rsid w:val="00554751"/>
    <w:rsid w:val="005559EC"/>
    <w:rsid w:val="00560934"/>
    <w:rsid w:val="00560A70"/>
    <w:rsid w:val="005657D8"/>
    <w:rsid w:val="00566024"/>
    <w:rsid w:val="005665B4"/>
    <w:rsid w:val="00567E08"/>
    <w:rsid w:val="00571E11"/>
    <w:rsid w:val="005745BA"/>
    <w:rsid w:val="005754AD"/>
    <w:rsid w:val="005800D6"/>
    <w:rsid w:val="005821E6"/>
    <w:rsid w:val="00584C79"/>
    <w:rsid w:val="00585288"/>
    <w:rsid w:val="00587E21"/>
    <w:rsid w:val="005907C6"/>
    <w:rsid w:val="0059264A"/>
    <w:rsid w:val="005963C5"/>
    <w:rsid w:val="00596E6D"/>
    <w:rsid w:val="00597053"/>
    <w:rsid w:val="005A0A58"/>
    <w:rsid w:val="005A0CAD"/>
    <w:rsid w:val="005A4786"/>
    <w:rsid w:val="005A5803"/>
    <w:rsid w:val="005A6CF8"/>
    <w:rsid w:val="005A71CF"/>
    <w:rsid w:val="005B0214"/>
    <w:rsid w:val="005B17EF"/>
    <w:rsid w:val="005B3A36"/>
    <w:rsid w:val="005B43BD"/>
    <w:rsid w:val="005B49F3"/>
    <w:rsid w:val="005B75E5"/>
    <w:rsid w:val="005B7F3B"/>
    <w:rsid w:val="005C0008"/>
    <w:rsid w:val="005C0E56"/>
    <w:rsid w:val="005C10CA"/>
    <w:rsid w:val="005C127D"/>
    <w:rsid w:val="005C2E56"/>
    <w:rsid w:val="005C3B19"/>
    <w:rsid w:val="005C58D2"/>
    <w:rsid w:val="005C7E82"/>
    <w:rsid w:val="005D2069"/>
    <w:rsid w:val="005E291E"/>
    <w:rsid w:val="005E2A45"/>
    <w:rsid w:val="005E2B09"/>
    <w:rsid w:val="005E31BD"/>
    <w:rsid w:val="005F32D6"/>
    <w:rsid w:val="005F35F2"/>
    <w:rsid w:val="005F7249"/>
    <w:rsid w:val="005F7A22"/>
    <w:rsid w:val="00600AAD"/>
    <w:rsid w:val="00601BAF"/>
    <w:rsid w:val="0060397A"/>
    <w:rsid w:val="00605D0A"/>
    <w:rsid w:val="00606D66"/>
    <w:rsid w:val="00610DAA"/>
    <w:rsid w:val="00613EE6"/>
    <w:rsid w:val="00614673"/>
    <w:rsid w:val="00614B69"/>
    <w:rsid w:val="0061751C"/>
    <w:rsid w:val="00623377"/>
    <w:rsid w:val="00644378"/>
    <w:rsid w:val="00644AFE"/>
    <w:rsid w:val="00650829"/>
    <w:rsid w:val="00650FBE"/>
    <w:rsid w:val="0065322D"/>
    <w:rsid w:val="00654860"/>
    <w:rsid w:val="00655372"/>
    <w:rsid w:val="00656EB3"/>
    <w:rsid w:val="0065786E"/>
    <w:rsid w:val="00660D65"/>
    <w:rsid w:val="00661412"/>
    <w:rsid w:val="006654A8"/>
    <w:rsid w:val="006662CE"/>
    <w:rsid w:val="00666AF9"/>
    <w:rsid w:val="00673961"/>
    <w:rsid w:val="00674CC7"/>
    <w:rsid w:val="0067681A"/>
    <w:rsid w:val="0067688C"/>
    <w:rsid w:val="00686AFC"/>
    <w:rsid w:val="00692113"/>
    <w:rsid w:val="00694C3B"/>
    <w:rsid w:val="006A22DE"/>
    <w:rsid w:val="006A3048"/>
    <w:rsid w:val="006A6AAD"/>
    <w:rsid w:val="006A71CC"/>
    <w:rsid w:val="006B0621"/>
    <w:rsid w:val="006B2947"/>
    <w:rsid w:val="006B3B4F"/>
    <w:rsid w:val="006B4353"/>
    <w:rsid w:val="006B675F"/>
    <w:rsid w:val="006C09A5"/>
    <w:rsid w:val="006C102F"/>
    <w:rsid w:val="006C67F0"/>
    <w:rsid w:val="006C7871"/>
    <w:rsid w:val="006D25D9"/>
    <w:rsid w:val="006D519B"/>
    <w:rsid w:val="006D7BBF"/>
    <w:rsid w:val="006E0EE3"/>
    <w:rsid w:val="006E2B18"/>
    <w:rsid w:val="006E6A65"/>
    <w:rsid w:val="006F47E6"/>
    <w:rsid w:val="006F494F"/>
    <w:rsid w:val="006F51C3"/>
    <w:rsid w:val="006F62E5"/>
    <w:rsid w:val="006F72DC"/>
    <w:rsid w:val="007020C8"/>
    <w:rsid w:val="007029C0"/>
    <w:rsid w:val="00704F9A"/>
    <w:rsid w:val="00710753"/>
    <w:rsid w:val="0071142E"/>
    <w:rsid w:val="00712872"/>
    <w:rsid w:val="00713A03"/>
    <w:rsid w:val="00714781"/>
    <w:rsid w:val="007150BA"/>
    <w:rsid w:val="007203BC"/>
    <w:rsid w:val="007233D3"/>
    <w:rsid w:val="007331F8"/>
    <w:rsid w:val="00741168"/>
    <w:rsid w:val="0074399E"/>
    <w:rsid w:val="007461CB"/>
    <w:rsid w:val="007461FF"/>
    <w:rsid w:val="007466C8"/>
    <w:rsid w:val="00746F02"/>
    <w:rsid w:val="0075044B"/>
    <w:rsid w:val="00750F8E"/>
    <w:rsid w:val="00754E45"/>
    <w:rsid w:val="007563F4"/>
    <w:rsid w:val="00760026"/>
    <w:rsid w:val="00761699"/>
    <w:rsid w:val="00762AE5"/>
    <w:rsid w:val="00770386"/>
    <w:rsid w:val="00770FC4"/>
    <w:rsid w:val="007714BF"/>
    <w:rsid w:val="007748E0"/>
    <w:rsid w:val="007750AB"/>
    <w:rsid w:val="00780C90"/>
    <w:rsid w:val="0078236A"/>
    <w:rsid w:val="00787E3E"/>
    <w:rsid w:val="007906DE"/>
    <w:rsid w:val="0079148A"/>
    <w:rsid w:val="0079547A"/>
    <w:rsid w:val="007A5B90"/>
    <w:rsid w:val="007A6C3C"/>
    <w:rsid w:val="007B5794"/>
    <w:rsid w:val="007B6C29"/>
    <w:rsid w:val="007C3D81"/>
    <w:rsid w:val="007C3EAC"/>
    <w:rsid w:val="007C4E72"/>
    <w:rsid w:val="007D1369"/>
    <w:rsid w:val="007D3F42"/>
    <w:rsid w:val="007D4EA5"/>
    <w:rsid w:val="007E0BB7"/>
    <w:rsid w:val="007E16C6"/>
    <w:rsid w:val="007E430F"/>
    <w:rsid w:val="007F17CF"/>
    <w:rsid w:val="007F1B8E"/>
    <w:rsid w:val="007F35BF"/>
    <w:rsid w:val="007F53B5"/>
    <w:rsid w:val="007F58B1"/>
    <w:rsid w:val="007F70E8"/>
    <w:rsid w:val="00800EE5"/>
    <w:rsid w:val="00801CAE"/>
    <w:rsid w:val="0080336E"/>
    <w:rsid w:val="00803C55"/>
    <w:rsid w:val="008046E2"/>
    <w:rsid w:val="00807557"/>
    <w:rsid w:val="00807F7F"/>
    <w:rsid w:val="008104CA"/>
    <w:rsid w:val="00822E95"/>
    <w:rsid w:val="00824C7C"/>
    <w:rsid w:val="0082601C"/>
    <w:rsid w:val="00827630"/>
    <w:rsid w:val="00827D5D"/>
    <w:rsid w:val="00830022"/>
    <w:rsid w:val="00831A19"/>
    <w:rsid w:val="008346E4"/>
    <w:rsid w:val="00842806"/>
    <w:rsid w:val="00842B2F"/>
    <w:rsid w:val="00843017"/>
    <w:rsid w:val="00844557"/>
    <w:rsid w:val="00844DC3"/>
    <w:rsid w:val="00850ED6"/>
    <w:rsid w:val="008519BD"/>
    <w:rsid w:val="00851C3A"/>
    <w:rsid w:val="00855BDF"/>
    <w:rsid w:val="008562B4"/>
    <w:rsid w:val="008602D3"/>
    <w:rsid w:val="0086088B"/>
    <w:rsid w:val="00862643"/>
    <w:rsid w:val="00864E93"/>
    <w:rsid w:val="008651CC"/>
    <w:rsid w:val="0086616A"/>
    <w:rsid w:val="00866F91"/>
    <w:rsid w:val="0086766A"/>
    <w:rsid w:val="0087028B"/>
    <w:rsid w:val="008730F4"/>
    <w:rsid w:val="008760A6"/>
    <w:rsid w:val="00880F1E"/>
    <w:rsid w:val="00884805"/>
    <w:rsid w:val="00884AAF"/>
    <w:rsid w:val="00887D75"/>
    <w:rsid w:val="00893CB6"/>
    <w:rsid w:val="00894B2B"/>
    <w:rsid w:val="00894FEC"/>
    <w:rsid w:val="008956C0"/>
    <w:rsid w:val="00897047"/>
    <w:rsid w:val="00897960"/>
    <w:rsid w:val="008A020D"/>
    <w:rsid w:val="008A0A8F"/>
    <w:rsid w:val="008A12F5"/>
    <w:rsid w:val="008A1A5F"/>
    <w:rsid w:val="008A49E4"/>
    <w:rsid w:val="008A66F1"/>
    <w:rsid w:val="008B2A52"/>
    <w:rsid w:val="008B4895"/>
    <w:rsid w:val="008B4A58"/>
    <w:rsid w:val="008B6C5A"/>
    <w:rsid w:val="008B6D21"/>
    <w:rsid w:val="008C09CB"/>
    <w:rsid w:val="008C0B4A"/>
    <w:rsid w:val="008C367E"/>
    <w:rsid w:val="008C48B2"/>
    <w:rsid w:val="008C538C"/>
    <w:rsid w:val="008C78C3"/>
    <w:rsid w:val="008D00B5"/>
    <w:rsid w:val="008D2BF9"/>
    <w:rsid w:val="008D43D1"/>
    <w:rsid w:val="008D5232"/>
    <w:rsid w:val="008E0D8C"/>
    <w:rsid w:val="008E26EF"/>
    <w:rsid w:val="008E4AA9"/>
    <w:rsid w:val="008E58DF"/>
    <w:rsid w:val="008E6416"/>
    <w:rsid w:val="008E75A0"/>
    <w:rsid w:val="008F0585"/>
    <w:rsid w:val="008F2AE2"/>
    <w:rsid w:val="008F538C"/>
    <w:rsid w:val="008F64B6"/>
    <w:rsid w:val="008F7169"/>
    <w:rsid w:val="00900166"/>
    <w:rsid w:val="00900317"/>
    <w:rsid w:val="00901A92"/>
    <w:rsid w:val="00904EEC"/>
    <w:rsid w:val="00906479"/>
    <w:rsid w:val="00907F19"/>
    <w:rsid w:val="00910AA1"/>
    <w:rsid w:val="009118E7"/>
    <w:rsid w:val="0091279E"/>
    <w:rsid w:val="00913576"/>
    <w:rsid w:val="00913A3A"/>
    <w:rsid w:val="00913A41"/>
    <w:rsid w:val="00913EFB"/>
    <w:rsid w:val="00914A59"/>
    <w:rsid w:val="00914AAE"/>
    <w:rsid w:val="009177C5"/>
    <w:rsid w:val="00923729"/>
    <w:rsid w:val="00923F1B"/>
    <w:rsid w:val="00926169"/>
    <w:rsid w:val="0093352B"/>
    <w:rsid w:val="00934CAA"/>
    <w:rsid w:val="00934EF5"/>
    <w:rsid w:val="009350E5"/>
    <w:rsid w:val="0094373A"/>
    <w:rsid w:val="009460F8"/>
    <w:rsid w:val="009476A2"/>
    <w:rsid w:val="009508DC"/>
    <w:rsid w:val="00952FA5"/>
    <w:rsid w:val="00954032"/>
    <w:rsid w:val="00954EFE"/>
    <w:rsid w:val="00957638"/>
    <w:rsid w:val="00957D72"/>
    <w:rsid w:val="00957F0E"/>
    <w:rsid w:val="0096259D"/>
    <w:rsid w:val="00962CAF"/>
    <w:rsid w:val="00964052"/>
    <w:rsid w:val="00964616"/>
    <w:rsid w:val="00964E3D"/>
    <w:rsid w:val="00974AE4"/>
    <w:rsid w:val="00985900"/>
    <w:rsid w:val="009869AD"/>
    <w:rsid w:val="009869D3"/>
    <w:rsid w:val="009879EC"/>
    <w:rsid w:val="00993D91"/>
    <w:rsid w:val="009950C6"/>
    <w:rsid w:val="00996A72"/>
    <w:rsid w:val="009A2169"/>
    <w:rsid w:val="009B0DB2"/>
    <w:rsid w:val="009B1023"/>
    <w:rsid w:val="009B23C3"/>
    <w:rsid w:val="009B3095"/>
    <w:rsid w:val="009B47DA"/>
    <w:rsid w:val="009B4C69"/>
    <w:rsid w:val="009B5B61"/>
    <w:rsid w:val="009C09F3"/>
    <w:rsid w:val="009C0F95"/>
    <w:rsid w:val="009C20A1"/>
    <w:rsid w:val="009C33A8"/>
    <w:rsid w:val="009C4978"/>
    <w:rsid w:val="009C56B8"/>
    <w:rsid w:val="009C68BF"/>
    <w:rsid w:val="009C7A72"/>
    <w:rsid w:val="009D20D2"/>
    <w:rsid w:val="009D7AC0"/>
    <w:rsid w:val="009E58FF"/>
    <w:rsid w:val="009F3183"/>
    <w:rsid w:val="009F5D08"/>
    <w:rsid w:val="009F63F3"/>
    <w:rsid w:val="009F6503"/>
    <w:rsid w:val="00A1037C"/>
    <w:rsid w:val="00A11DAE"/>
    <w:rsid w:val="00A126D6"/>
    <w:rsid w:val="00A12738"/>
    <w:rsid w:val="00A134BF"/>
    <w:rsid w:val="00A17362"/>
    <w:rsid w:val="00A20E07"/>
    <w:rsid w:val="00A234E1"/>
    <w:rsid w:val="00A24353"/>
    <w:rsid w:val="00A32724"/>
    <w:rsid w:val="00A33B4C"/>
    <w:rsid w:val="00A33DBF"/>
    <w:rsid w:val="00A35991"/>
    <w:rsid w:val="00A36CA6"/>
    <w:rsid w:val="00A43EA8"/>
    <w:rsid w:val="00A46087"/>
    <w:rsid w:val="00A47F3C"/>
    <w:rsid w:val="00A509F8"/>
    <w:rsid w:val="00A51582"/>
    <w:rsid w:val="00A520A3"/>
    <w:rsid w:val="00A54055"/>
    <w:rsid w:val="00A5671E"/>
    <w:rsid w:val="00A56F67"/>
    <w:rsid w:val="00A6366D"/>
    <w:rsid w:val="00A744AB"/>
    <w:rsid w:val="00A7495B"/>
    <w:rsid w:val="00A75693"/>
    <w:rsid w:val="00A7622B"/>
    <w:rsid w:val="00A81749"/>
    <w:rsid w:val="00A83683"/>
    <w:rsid w:val="00A83D6E"/>
    <w:rsid w:val="00A84D24"/>
    <w:rsid w:val="00A8555F"/>
    <w:rsid w:val="00A85946"/>
    <w:rsid w:val="00A86799"/>
    <w:rsid w:val="00A86AB5"/>
    <w:rsid w:val="00A87FD7"/>
    <w:rsid w:val="00AA26DB"/>
    <w:rsid w:val="00AA3D36"/>
    <w:rsid w:val="00AA4A17"/>
    <w:rsid w:val="00AA651B"/>
    <w:rsid w:val="00AB0E01"/>
    <w:rsid w:val="00AB6650"/>
    <w:rsid w:val="00AB6810"/>
    <w:rsid w:val="00AC537A"/>
    <w:rsid w:val="00AC63BD"/>
    <w:rsid w:val="00AD1A63"/>
    <w:rsid w:val="00AD1A66"/>
    <w:rsid w:val="00AD2845"/>
    <w:rsid w:val="00AD3E53"/>
    <w:rsid w:val="00AD445C"/>
    <w:rsid w:val="00AD6934"/>
    <w:rsid w:val="00AE55B3"/>
    <w:rsid w:val="00AE79FA"/>
    <w:rsid w:val="00AF2D0D"/>
    <w:rsid w:val="00AF52F4"/>
    <w:rsid w:val="00AF6939"/>
    <w:rsid w:val="00B017C6"/>
    <w:rsid w:val="00B03A38"/>
    <w:rsid w:val="00B076BA"/>
    <w:rsid w:val="00B07A99"/>
    <w:rsid w:val="00B10A5E"/>
    <w:rsid w:val="00B11B50"/>
    <w:rsid w:val="00B16908"/>
    <w:rsid w:val="00B20B6B"/>
    <w:rsid w:val="00B20EC0"/>
    <w:rsid w:val="00B23152"/>
    <w:rsid w:val="00B244DD"/>
    <w:rsid w:val="00B2580C"/>
    <w:rsid w:val="00B262D9"/>
    <w:rsid w:val="00B30D69"/>
    <w:rsid w:val="00B32FA6"/>
    <w:rsid w:val="00B35CA4"/>
    <w:rsid w:val="00B4013E"/>
    <w:rsid w:val="00B40ADA"/>
    <w:rsid w:val="00B43696"/>
    <w:rsid w:val="00B45F60"/>
    <w:rsid w:val="00B46980"/>
    <w:rsid w:val="00B47F37"/>
    <w:rsid w:val="00B51FD5"/>
    <w:rsid w:val="00B5228C"/>
    <w:rsid w:val="00B726CC"/>
    <w:rsid w:val="00B76A40"/>
    <w:rsid w:val="00B87A5B"/>
    <w:rsid w:val="00B93F83"/>
    <w:rsid w:val="00B95D7E"/>
    <w:rsid w:val="00B97319"/>
    <w:rsid w:val="00BA0CA4"/>
    <w:rsid w:val="00BA110B"/>
    <w:rsid w:val="00BA35DB"/>
    <w:rsid w:val="00BB0556"/>
    <w:rsid w:val="00BC48A0"/>
    <w:rsid w:val="00BC49E0"/>
    <w:rsid w:val="00BC4C06"/>
    <w:rsid w:val="00BC66C3"/>
    <w:rsid w:val="00BC7E42"/>
    <w:rsid w:val="00BD200D"/>
    <w:rsid w:val="00BD5B0A"/>
    <w:rsid w:val="00BD68A7"/>
    <w:rsid w:val="00BE4FE3"/>
    <w:rsid w:val="00BE5FD3"/>
    <w:rsid w:val="00BF448D"/>
    <w:rsid w:val="00C00AEE"/>
    <w:rsid w:val="00C00B92"/>
    <w:rsid w:val="00C0398A"/>
    <w:rsid w:val="00C05B67"/>
    <w:rsid w:val="00C100A6"/>
    <w:rsid w:val="00C10E53"/>
    <w:rsid w:val="00C14432"/>
    <w:rsid w:val="00C14993"/>
    <w:rsid w:val="00C2198C"/>
    <w:rsid w:val="00C222D1"/>
    <w:rsid w:val="00C254E2"/>
    <w:rsid w:val="00C25EC1"/>
    <w:rsid w:val="00C318DA"/>
    <w:rsid w:val="00C31FDF"/>
    <w:rsid w:val="00C33C6A"/>
    <w:rsid w:val="00C33EA3"/>
    <w:rsid w:val="00C35302"/>
    <w:rsid w:val="00C35597"/>
    <w:rsid w:val="00C3631B"/>
    <w:rsid w:val="00C37CFA"/>
    <w:rsid w:val="00C431EB"/>
    <w:rsid w:val="00C432EE"/>
    <w:rsid w:val="00C44063"/>
    <w:rsid w:val="00C45EE9"/>
    <w:rsid w:val="00C47370"/>
    <w:rsid w:val="00C47991"/>
    <w:rsid w:val="00C47FCB"/>
    <w:rsid w:val="00C50D5C"/>
    <w:rsid w:val="00C5200F"/>
    <w:rsid w:val="00C6054F"/>
    <w:rsid w:val="00C6522B"/>
    <w:rsid w:val="00C65912"/>
    <w:rsid w:val="00C67786"/>
    <w:rsid w:val="00C70CA9"/>
    <w:rsid w:val="00C72C4B"/>
    <w:rsid w:val="00C735FF"/>
    <w:rsid w:val="00C82C46"/>
    <w:rsid w:val="00C83BBC"/>
    <w:rsid w:val="00C83EDB"/>
    <w:rsid w:val="00C85D11"/>
    <w:rsid w:val="00C90C20"/>
    <w:rsid w:val="00C918B2"/>
    <w:rsid w:val="00C92AE1"/>
    <w:rsid w:val="00C93C01"/>
    <w:rsid w:val="00C9775E"/>
    <w:rsid w:val="00CA13F5"/>
    <w:rsid w:val="00CA201F"/>
    <w:rsid w:val="00CA35D1"/>
    <w:rsid w:val="00CA4C1D"/>
    <w:rsid w:val="00CA5AD6"/>
    <w:rsid w:val="00CA5D2A"/>
    <w:rsid w:val="00CA5F06"/>
    <w:rsid w:val="00CB0796"/>
    <w:rsid w:val="00CB14B8"/>
    <w:rsid w:val="00CB1E74"/>
    <w:rsid w:val="00CB3973"/>
    <w:rsid w:val="00CB4236"/>
    <w:rsid w:val="00CB4F42"/>
    <w:rsid w:val="00CB73BA"/>
    <w:rsid w:val="00CC3BB2"/>
    <w:rsid w:val="00CC487D"/>
    <w:rsid w:val="00CC4995"/>
    <w:rsid w:val="00CD197B"/>
    <w:rsid w:val="00CD40FC"/>
    <w:rsid w:val="00CD5061"/>
    <w:rsid w:val="00CD6CC8"/>
    <w:rsid w:val="00CE0CD2"/>
    <w:rsid w:val="00CE27F4"/>
    <w:rsid w:val="00CE29CB"/>
    <w:rsid w:val="00CE3C34"/>
    <w:rsid w:val="00CE5889"/>
    <w:rsid w:val="00CE6584"/>
    <w:rsid w:val="00CF0BA3"/>
    <w:rsid w:val="00CF3007"/>
    <w:rsid w:val="00CF3ABB"/>
    <w:rsid w:val="00CF4F3E"/>
    <w:rsid w:val="00CF77E2"/>
    <w:rsid w:val="00D000EB"/>
    <w:rsid w:val="00D0062C"/>
    <w:rsid w:val="00D009E2"/>
    <w:rsid w:val="00D0201E"/>
    <w:rsid w:val="00D02604"/>
    <w:rsid w:val="00D02A7F"/>
    <w:rsid w:val="00D070B8"/>
    <w:rsid w:val="00D100AF"/>
    <w:rsid w:val="00D103CE"/>
    <w:rsid w:val="00D114FC"/>
    <w:rsid w:val="00D121E2"/>
    <w:rsid w:val="00D123F5"/>
    <w:rsid w:val="00D146B0"/>
    <w:rsid w:val="00D15408"/>
    <w:rsid w:val="00D15F29"/>
    <w:rsid w:val="00D278DC"/>
    <w:rsid w:val="00D33134"/>
    <w:rsid w:val="00D33FCE"/>
    <w:rsid w:val="00D34938"/>
    <w:rsid w:val="00D35B01"/>
    <w:rsid w:val="00D3721C"/>
    <w:rsid w:val="00D40C6A"/>
    <w:rsid w:val="00D41046"/>
    <w:rsid w:val="00D41D85"/>
    <w:rsid w:val="00D42BF4"/>
    <w:rsid w:val="00D42D63"/>
    <w:rsid w:val="00D47408"/>
    <w:rsid w:val="00D532A3"/>
    <w:rsid w:val="00D549B1"/>
    <w:rsid w:val="00D549E1"/>
    <w:rsid w:val="00D549EF"/>
    <w:rsid w:val="00D54C63"/>
    <w:rsid w:val="00D56430"/>
    <w:rsid w:val="00D61867"/>
    <w:rsid w:val="00D635DC"/>
    <w:rsid w:val="00D63FB8"/>
    <w:rsid w:val="00D65894"/>
    <w:rsid w:val="00D721D2"/>
    <w:rsid w:val="00D724DE"/>
    <w:rsid w:val="00D73420"/>
    <w:rsid w:val="00D80A15"/>
    <w:rsid w:val="00D820F5"/>
    <w:rsid w:val="00D91591"/>
    <w:rsid w:val="00D939D7"/>
    <w:rsid w:val="00D93D93"/>
    <w:rsid w:val="00D94F13"/>
    <w:rsid w:val="00D9796B"/>
    <w:rsid w:val="00DB01AC"/>
    <w:rsid w:val="00DB6812"/>
    <w:rsid w:val="00DC0A08"/>
    <w:rsid w:val="00DC310E"/>
    <w:rsid w:val="00DC3EBF"/>
    <w:rsid w:val="00DC43E4"/>
    <w:rsid w:val="00DC6A91"/>
    <w:rsid w:val="00DD0958"/>
    <w:rsid w:val="00DD1A1B"/>
    <w:rsid w:val="00DD2CBC"/>
    <w:rsid w:val="00DD2DCE"/>
    <w:rsid w:val="00DD696A"/>
    <w:rsid w:val="00DD6AFE"/>
    <w:rsid w:val="00DE10A2"/>
    <w:rsid w:val="00DE11A3"/>
    <w:rsid w:val="00DE2850"/>
    <w:rsid w:val="00DE4FC6"/>
    <w:rsid w:val="00DE56C7"/>
    <w:rsid w:val="00DE698A"/>
    <w:rsid w:val="00DF41A1"/>
    <w:rsid w:val="00E02F37"/>
    <w:rsid w:val="00E03622"/>
    <w:rsid w:val="00E05DE7"/>
    <w:rsid w:val="00E10B7C"/>
    <w:rsid w:val="00E11C49"/>
    <w:rsid w:val="00E14191"/>
    <w:rsid w:val="00E15A2B"/>
    <w:rsid w:val="00E16C4D"/>
    <w:rsid w:val="00E17A60"/>
    <w:rsid w:val="00E22769"/>
    <w:rsid w:val="00E236D0"/>
    <w:rsid w:val="00E272D1"/>
    <w:rsid w:val="00E27A78"/>
    <w:rsid w:val="00E27B2B"/>
    <w:rsid w:val="00E35B42"/>
    <w:rsid w:val="00E364C2"/>
    <w:rsid w:val="00E36AE0"/>
    <w:rsid w:val="00E40C1A"/>
    <w:rsid w:val="00E40E99"/>
    <w:rsid w:val="00E413D9"/>
    <w:rsid w:val="00E43E4C"/>
    <w:rsid w:val="00E451BF"/>
    <w:rsid w:val="00E55D68"/>
    <w:rsid w:val="00E566B1"/>
    <w:rsid w:val="00E61EDB"/>
    <w:rsid w:val="00E6358E"/>
    <w:rsid w:val="00E66044"/>
    <w:rsid w:val="00E70970"/>
    <w:rsid w:val="00E73EC3"/>
    <w:rsid w:val="00E76B60"/>
    <w:rsid w:val="00E772E0"/>
    <w:rsid w:val="00E81602"/>
    <w:rsid w:val="00E83520"/>
    <w:rsid w:val="00E84EA6"/>
    <w:rsid w:val="00E93DA0"/>
    <w:rsid w:val="00E94DCF"/>
    <w:rsid w:val="00EA0A1C"/>
    <w:rsid w:val="00EA174A"/>
    <w:rsid w:val="00EA2481"/>
    <w:rsid w:val="00EA6115"/>
    <w:rsid w:val="00EA63B4"/>
    <w:rsid w:val="00EA6993"/>
    <w:rsid w:val="00EB0520"/>
    <w:rsid w:val="00EB1915"/>
    <w:rsid w:val="00EB1E26"/>
    <w:rsid w:val="00EB2E3B"/>
    <w:rsid w:val="00EC0D66"/>
    <w:rsid w:val="00EC3E4C"/>
    <w:rsid w:val="00EC494E"/>
    <w:rsid w:val="00EC5C46"/>
    <w:rsid w:val="00EC5C97"/>
    <w:rsid w:val="00EC6A4E"/>
    <w:rsid w:val="00EE2483"/>
    <w:rsid w:val="00EE4155"/>
    <w:rsid w:val="00EE67DF"/>
    <w:rsid w:val="00EF0FAD"/>
    <w:rsid w:val="00EF2E6C"/>
    <w:rsid w:val="00EF65F2"/>
    <w:rsid w:val="00EF70DB"/>
    <w:rsid w:val="00EF78FE"/>
    <w:rsid w:val="00F02F25"/>
    <w:rsid w:val="00F03237"/>
    <w:rsid w:val="00F04B2D"/>
    <w:rsid w:val="00F05284"/>
    <w:rsid w:val="00F136A8"/>
    <w:rsid w:val="00F15350"/>
    <w:rsid w:val="00F16AF8"/>
    <w:rsid w:val="00F26B44"/>
    <w:rsid w:val="00F366EF"/>
    <w:rsid w:val="00F42FBA"/>
    <w:rsid w:val="00F506E1"/>
    <w:rsid w:val="00F50C32"/>
    <w:rsid w:val="00F51B0C"/>
    <w:rsid w:val="00F54335"/>
    <w:rsid w:val="00F55E62"/>
    <w:rsid w:val="00F5699F"/>
    <w:rsid w:val="00F60317"/>
    <w:rsid w:val="00F64BD0"/>
    <w:rsid w:val="00F66EB7"/>
    <w:rsid w:val="00F7091C"/>
    <w:rsid w:val="00F70AA2"/>
    <w:rsid w:val="00F7113B"/>
    <w:rsid w:val="00F71375"/>
    <w:rsid w:val="00F71C75"/>
    <w:rsid w:val="00F72110"/>
    <w:rsid w:val="00F727CC"/>
    <w:rsid w:val="00F72E18"/>
    <w:rsid w:val="00F736E0"/>
    <w:rsid w:val="00F76460"/>
    <w:rsid w:val="00F77947"/>
    <w:rsid w:val="00F77E8F"/>
    <w:rsid w:val="00F82873"/>
    <w:rsid w:val="00F8305B"/>
    <w:rsid w:val="00F839D7"/>
    <w:rsid w:val="00F86984"/>
    <w:rsid w:val="00F9252F"/>
    <w:rsid w:val="00F926C0"/>
    <w:rsid w:val="00F95592"/>
    <w:rsid w:val="00F974B0"/>
    <w:rsid w:val="00FA29EB"/>
    <w:rsid w:val="00FA33D1"/>
    <w:rsid w:val="00FA41A5"/>
    <w:rsid w:val="00FB05F2"/>
    <w:rsid w:val="00FB3EF1"/>
    <w:rsid w:val="00FB5222"/>
    <w:rsid w:val="00FB5620"/>
    <w:rsid w:val="00FB6543"/>
    <w:rsid w:val="00FB7600"/>
    <w:rsid w:val="00FC1714"/>
    <w:rsid w:val="00FC1AE0"/>
    <w:rsid w:val="00FC2278"/>
    <w:rsid w:val="00FC290E"/>
    <w:rsid w:val="00FC42C0"/>
    <w:rsid w:val="00FC5176"/>
    <w:rsid w:val="00FC70AD"/>
    <w:rsid w:val="00FD244D"/>
    <w:rsid w:val="00FD2BB5"/>
    <w:rsid w:val="00FD34F4"/>
    <w:rsid w:val="00FD64AD"/>
    <w:rsid w:val="00FE0896"/>
    <w:rsid w:val="00FE202A"/>
    <w:rsid w:val="00FE69C7"/>
    <w:rsid w:val="00FF07D9"/>
    <w:rsid w:val="00FF4402"/>
    <w:rsid w:val="00FF4597"/>
    <w:rsid w:val="00FF4BF1"/>
    <w:rsid w:val="00FF4E20"/>
    <w:rsid w:val="00FF5614"/>
    <w:rsid w:val="00FF5EF5"/>
    <w:rsid w:val="00FF68EF"/>
    <w:rsid w:val="00FF6E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3BCFF5"/>
  <w15:docId w15:val="{E851F173-1ACA-4E8E-A48A-2BDC2105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353"/>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95592"/>
    <w:rPr>
      <w:rFonts w:cs="Times New Roman"/>
      <w:color w:val="0000FF"/>
      <w:u w:val="single"/>
    </w:rPr>
  </w:style>
  <w:style w:type="character" w:styleId="CommentReference">
    <w:name w:val="annotation reference"/>
    <w:basedOn w:val="DefaultParagraphFont"/>
    <w:uiPriority w:val="99"/>
    <w:semiHidden/>
    <w:rsid w:val="00F95592"/>
    <w:rPr>
      <w:rFonts w:cs="Times New Roman"/>
      <w:sz w:val="16"/>
      <w:szCs w:val="16"/>
    </w:rPr>
  </w:style>
  <w:style w:type="paragraph" w:styleId="CommentText">
    <w:name w:val="annotation text"/>
    <w:basedOn w:val="Normal"/>
    <w:link w:val="CommentTextChar"/>
    <w:uiPriority w:val="99"/>
    <w:semiHidden/>
    <w:rsid w:val="00F95592"/>
  </w:style>
  <w:style w:type="character" w:customStyle="1" w:styleId="CommentTextChar">
    <w:name w:val="Comment Text Char"/>
    <w:basedOn w:val="DefaultParagraphFont"/>
    <w:link w:val="CommentText"/>
    <w:uiPriority w:val="99"/>
    <w:semiHidden/>
    <w:rsid w:val="00F9559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95592"/>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92"/>
    <w:rPr>
      <w:rFonts w:ascii="Lucida Grande" w:eastAsia="Times New Roman" w:hAnsi="Lucida Grande" w:cs="Times New Roman"/>
      <w:sz w:val="18"/>
      <w:szCs w:val="18"/>
    </w:rPr>
  </w:style>
  <w:style w:type="paragraph" w:styleId="CommentSubject">
    <w:name w:val="annotation subject"/>
    <w:basedOn w:val="CommentText"/>
    <w:next w:val="CommentText"/>
    <w:link w:val="CommentSubjectChar"/>
    <w:uiPriority w:val="99"/>
    <w:semiHidden/>
    <w:unhideWhenUsed/>
    <w:rsid w:val="00A33B4C"/>
    <w:rPr>
      <w:b/>
      <w:bCs/>
    </w:rPr>
  </w:style>
  <w:style w:type="character" w:customStyle="1" w:styleId="CommentSubjectChar">
    <w:name w:val="Comment Subject Char"/>
    <w:basedOn w:val="CommentTextChar"/>
    <w:link w:val="CommentSubject"/>
    <w:uiPriority w:val="99"/>
    <w:semiHidden/>
    <w:rsid w:val="00A33B4C"/>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8A49E4"/>
    <w:rPr>
      <w:color w:val="800080" w:themeColor="followedHyperlink"/>
      <w:u w:val="single"/>
    </w:rPr>
  </w:style>
  <w:style w:type="paragraph" w:styleId="Header">
    <w:name w:val="header"/>
    <w:basedOn w:val="Normal"/>
    <w:link w:val="HeaderChar"/>
    <w:uiPriority w:val="99"/>
    <w:unhideWhenUsed/>
    <w:rsid w:val="00B97319"/>
    <w:pPr>
      <w:tabs>
        <w:tab w:val="center" w:pos="4680"/>
        <w:tab w:val="right" w:pos="9360"/>
      </w:tabs>
    </w:pPr>
  </w:style>
  <w:style w:type="character" w:customStyle="1" w:styleId="HeaderChar">
    <w:name w:val="Header Char"/>
    <w:basedOn w:val="DefaultParagraphFont"/>
    <w:link w:val="Header"/>
    <w:uiPriority w:val="99"/>
    <w:rsid w:val="00B9731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97319"/>
    <w:pPr>
      <w:tabs>
        <w:tab w:val="center" w:pos="4680"/>
        <w:tab w:val="right" w:pos="9360"/>
      </w:tabs>
    </w:pPr>
  </w:style>
  <w:style w:type="character" w:customStyle="1" w:styleId="FooterChar">
    <w:name w:val="Footer Char"/>
    <w:basedOn w:val="DefaultParagraphFont"/>
    <w:link w:val="Footer"/>
    <w:uiPriority w:val="99"/>
    <w:rsid w:val="00B97319"/>
    <w:rPr>
      <w:rFonts w:ascii="Times New Roman" w:eastAsia="Times New Roman" w:hAnsi="Times New Roman" w:cs="Times New Roman"/>
      <w:sz w:val="20"/>
      <w:szCs w:val="20"/>
    </w:rPr>
  </w:style>
  <w:style w:type="paragraph" w:styleId="ListParagraph">
    <w:name w:val="List Paragraph"/>
    <w:basedOn w:val="Normal"/>
    <w:uiPriority w:val="34"/>
    <w:qFormat/>
    <w:rsid w:val="00BD200D"/>
    <w:pPr>
      <w:ind w:left="720"/>
      <w:contextualSpacing/>
    </w:pPr>
  </w:style>
  <w:style w:type="paragraph" w:styleId="NoSpacing">
    <w:name w:val="No Spacing"/>
    <w:uiPriority w:val="1"/>
    <w:qFormat/>
    <w:rsid w:val="006F72DC"/>
    <w:rPr>
      <w:rFonts w:eastAsiaTheme="minorHAnsi"/>
      <w:sz w:val="22"/>
      <w:szCs w:val="22"/>
    </w:rPr>
  </w:style>
  <w:style w:type="paragraph" w:styleId="BodyText">
    <w:name w:val="Body Text"/>
    <w:basedOn w:val="Normal"/>
    <w:link w:val="BodyTextChar"/>
    <w:uiPriority w:val="99"/>
    <w:semiHidden/>
    <w:unhideWhenUsed/>
    <w:rsid w:val="00471D81"/>
    <w:pPr>
      <w:spacing w:after="120"/>
    </w:pPr>
  </w:style>
  <w:style w:type="character" w:customStyle="1" w:styleId="BodyTextChar">
    <w:name w:val="Body Text Char"/>
    <w:basedOn w:val="DefaultParagraphFont"/>
    <w:link w:val="BodyText"/>
    <w:uiPriority w:val="99"/>
    <w:semiHidden/>
    <w:rsid w:val="00471D81"/>
    <w:rPr>
      <w:rFonts w:ascii="Times New Roman" w:eastAsia="Times New Roman" w:hAnsi="Times New Roman" w:cs="Times New Roman"/>
      <w:sz w:val="20"/>
      <w:szCs w:val="20"/>
    </w:rPr>
  </w:style>
  <w:style w:type="paragraph" w:styleId="Revision">
    <w:name w:val="Revision"/>
    <w:hidden/>
    <w:uiPriority w:val="99"/>
    <w:semiHidden/>
    <w:rsid w:val="00FE202A"/>
    <w:rPr>
      <w:rFonts w:ascii="Times New Roman" w:eastAsia="Times New Roman" w:hAnsi="Times New Roman" w:cs="Times New Roman"/>
      <w:sz w:val="20"/>
      <w:szCs w:val="20"/>
    </w:rPr>
  </w:style>
  <w:style w:type="paragraph" w:styleId="NormalWeb">
    <w:name w:val="Normal (Web)"/>
    <w:basedOn w:val="Normal"/>
    <w:uiPriority w:val="99"/>
    <w:unhideWhenUsed/>
    <w:rsid w:val="00BA110B"/>
    <w:pPr>
      <w:spacing w:before="100" w:beforeAutospacing="1" w:after="100" w:afterAutospacing="1"/>
    </w:pPr>
    <w:rPr>
      <w:rFonts w:ascii="Times" w:eastAsiaTheme="minorEastAsia" w:hAnsi="Times"/>
    </w:rPr>
  </w:style>
  <w:style w:type="character" w:customStyle="1" w:styleId="UnresolvedMention1">
    <w:name w:val="Unresolved Mention1"/>
    <w:basedOn w:val="DefaultParagraphFont"/>
    <w:uiPriority w:val="99"/>
    <w:semiHidden/>
    <w:unhideWhenUsed/>
    <w:rsid w:val="00CA35D1"/>
    <w:rPr>
      <w:color w:val="605E5C"/>
      <w:shd w:val="clear" w:color="auto" w:fill="E1DFDD"/>
    </w:rPr>
  </w:style>
  <w:style w:type="character" w:customStyle="1" w:styleId="apple-converted-space">
    <w:name w:val="apple-converted-space"/>
    <w:basedOn w:val="DefaultParagraphFont"/>
    <w:rsid w:val="004F4BCC"/>
  </w:style>
  <w:style w:type="character" w:customStyle="1" w:styleId="UnresolvedMention2">
    <w:name w:val="Unresolved Mention2"/>
    <w:basedOn w:val="DefaultParagraphFont"/>
    <w:uiPriority w:val="99"/>
    <w:semiHidden/>
    <w:unhideWhenUsed/>
    <w:rsid w:val="00DD2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313">
      <w:bodyDiv w:val="1"/>
      <w:marLeft w:val="0"/>
      <w:marRight w:val="0"/>
      <w:marTop w:val="0"/>
      <w:marBottom w:val="0"/>
      <w:divBdr>
        <w:top w:val="none" w:sz="0" w:space="0" w:color="auto"/>
        <w:left w:val="none" w:sz="0" w:space="0" w:color="auto"/>
        <w:bottom w:val="none" w:sz="0" w:space="0" w:color="auto"/>
        <w:right w:val="none" w:sz="0" w:space="0" w:color="auto"/>
      </w:divBdr>
    </w:div>
    <w:div w:id="184053882">
      <w:bodyDiv w:val="1"/>
      <w:marLeft w:val="0"/>
      <w:marRight w:val="0"/>
      <w:marTop w:val="0"/>
      <w:marBottom w:val="0"/>
      <w:divBdr>
        <w:top w:val="none" w:sz="0" w:space="0" w:color="auto"/>
        <w:left w:val="none" w:sz="0" w:space="0" w:color="auto"/>
        <w:bottom w:val="none" w:sz="0" w:space="0" w:color="auto"/>
        <w:right w:val="none" w:sz="0" w:space="0" w:color="auto"/>
      </w:divBdr>
    </w:div>
    <w:div w:id="199052895">
      <w:bodyDiv w:val="1"/>
      <w:marLeft w:val="0"/>
      <w:marRight w:val="0"/>
      <w:marTop w:val="0"/>
      <w:marBottom w:val="0"/>
      <w:divBdr>
        <w:top w:val="none" w:sz="0" w:space="0" w:color="auto"/>
        <w:left w:val="none" w:sz="0" w:space="0" w:color="auto"/>
        <w:bottom w:val="none" w:sz="0" w:space="0" w:color="auto"/>
        <w:right w:val="none" w:sz="0" w:space="0" w:color="auto"/>
      </w:divBdr>
    </w:div>
    <w:div w:id="206379437">
      <w:bodyDiv w:val="1"/>
      <w:marLeft w:val="0"/>
      <w:marRight w:val="0"/>
      <w:marTop w:val="0"/>
      <w:marBottom w:val="0"/>
      <w:divBdr>
        <w:top w:val="none" w:sz="0" w:space="0" w:color="auto"/>
        <w:left w:val="none" w:sz="0" w:space="0" w:color="auto"/>
        <w:bottom w:val="none" w:sz="0" w:space="0" w:color="auto"/>
        <w:right w:val="none" w:sz="0" w:space="0" w:color="auto"/>
      </w:divBdr>
    </w:div>
    <w:div w:id="223757490">
      <w:bodyDiv w:val="1"/>
      <w:marLeft w:val="0"/>
      <w:marRight w:val="0"/>
      <w:marTop w:val="0"/>
      <w:marBottom w:val="0"/>
      <w:divBdr>
        <w:top w:val="none" w:sz="0" w:space="0" w:color="auto"/>
        <w:left w:val="none" w:sz="0" w:space="0" w:color="auto"/>
        <w:bottom w:val="none" w:sz="0" w:space="0" w:color="auto"/>
        <w:right w:val="none" w:sz="0" w:space="0" w:color="auto"/>
      </w:divBdr>
    </w:div>
    <w:div w:id="399408841">
      <w:bodyDiv w:val="1"/>
      <w:marLeft w:val="0"/>
      <w:marRight w:val="0"/>
      <w:marTop w:val="0"/>
      <w:marBottom w:val="0"/>
      <w:divBdr>
        <w:top w:val="none" w:sz="0" w:space="0" w:color="auto"/>
        <w:left w:val="none" w:sz="0" w:space="0" w:color="auto"/>
        <w:bottom w:val="none" w:sz="0" w:space="0" w:color="auto"/>
        <w:right w:val="none" w:sz="0" w:space="0" w:color="auto"/>
      </w:divBdr>
    </w:div>
    <w:div w:id="449520827">
      <w:bodyDiv w:val="1"/>
      <w:marLeft w:val="0"/>
      <w:marRight w:val="0"/>
      <w:marTop w:val="0"/>
      <w:marBottom w:val="0"/>
      <w:divBdr>
        <w:top w:val="none" w:sz="0" w:space="0" w:color="auto"/>
        <w:left w:val="none" w:sz="0" w:space="0" w:color="auto"/>
        <w:bottom w:val="none" w:sz="0" w:space="0" w:color="auto"/>
        <w:right w:val="none" w:sz="0" w:space="0" w:color="auto"/>
      </w:divBdr>
    </w:div>
    <w:div w:id="467865997">
      <w:bodyDiv w:val="1"/>
      <w:marLeft w:val="0"/>
      <w:marRight w:val="0"/>
      <w:marTop w:val="0"/>
      <w:marBottom w:val="0"/>
      <w:divBdr>
        <w:top w:val="none" w:sz="0" w:space="0" w:color="auto"/>
        <w:left w:val="none" w:sz="0" w:space="0" w:color="auto"/>
        <w:bottom w:val="none" w:sz="0" w:space="0" w:color="auto"/>
        <w:right w:val="none" w:sz="0" w:space="0" w:color="auto"/>
      </w:divBdr>
    </w:div>
    <w:div w:id="495921881">
      <w:bodyDiv w:val="1"/>
      <w:marLeft w:val="0"/>
      <w:marRight w:val="0"/>
      <w:marTop w:val="0"/>
      <w:marBottom w:val="0"/>
      <w:divBdr>
        <w:top w:val="none" w:sz="0" w:space="0" w:color="auto"/>
        <w:left w:val="none" w:sz="0" w:space="0" w:color="auto"/>
        <w:bottom w:val="none" w:sz="0" w:space="0" w:color="auto"/>
        <w:right w:val="none" w:sz="0" w:space="0" w:color="auto"/>
      </w:divBdr>
    </w:div>
    <w:div w:id="504245575">
      <w:bodyDiv w:val="1"/>
      <w:marLeft w:val="0"/>
      <w:marRight w:val="0"/>
      <w:marTop w:val="0"/>
      <w:marBottom w:val="0"/>
      <w:divBdr>
        <w:top w:val="none" w:sz="0" w:space="0" w:color="auto"/>
        <w:left w:val="none" w:sz="0" w:space="0" w:color="auto"/>
        <w:bottom w:val="none" w:sz="0" w:space="0" w:color="auto"/>
        <w:right w:val="none" w:sz="0" w:space="0" w:color="auto"/>
      </w:divBdr>
    </w:div>
    <w:div w:id="533923944">
      <w:bodyDiv w:val="1"/>
      <w:marLeft w:val="0"/>
      <w:marRight w:val="0"/>
      <w:marTop w:val="0"/>
      <w:marBottom w:val="0"/>
      <w:divBdr>
        <w:top w:val="none" w:sz="0" w:space="0" w:color="auto"/>
        <w:left w:val="none" w:sz="0" w:space="0" w:color="auto"/>
        <w:bottom w:val="none" w:sz="0" w:space="0" w:color="auto"/>
        <w:right w:val="none" w:sz="0" w:space="0" w:color="auto"/>
      </w:divBdr>
    </w:div>
    <w:div w:id="549078754">
      <w:bodyDiv w:val="1"/>
      <w:marLeft w:val="0"/>
      <w:marRight w:val="0"/>
      <w:marTop w:val="0"/>
      <w:marBottom w:val="0"/>
      <w:divBdr>
        <w:top w:val="none" w:sz="0" w:space="0" w:color="auto"/>
        <w:left w:val="none" w:sz="0" w:space="0" w:color="auto"/>
        <w:bottom w:val="none" w:sz="0" w:space="0" w:color="auto"/>
        <w:right w:val="none" w:sz="0" w:space="0" w:color="auto"/>
      </w:divBdr>
    </w:div>
    <w:div w:id="557520537">
      <w:bodyDiv w:val="1"/>
      <w:marLeft w:val="0"/>
      <w:marRight w:val="0"/>
      <w:marTop w:val="0"/>
      <w:marBottom w:val="0"/>
      <w:divBdr>
        <w:top w:val="none" w:sz="0" w:space="0" w:color="auto"/>
        <w:left w:val="none" w:sz="0" w:space="0" w:color="auto"/>
        <w:bottom w:val="none" w:sz="0" w:space="0" w:color="auto"/>
        <w:right w:val="none" w:sz="0" w:space="0" w:color="auto"/>
      </w:divBdr>
    </w:div>
    <w:div w:id="603223199">
      <w:bodyDiv w:val="1"/>
      <w:marLeft w:val="0"/>
      <w:marRight w:val="0"/>
      <w:marTop w:val="0"/>
      <w:marBottom w:val="0"/>
      <w:divBdr>
        <w:top w:val="none" w:sz="0" w:space="0" w:color="auto"/>
        <w:left w:val="none" w:sz="0" w:space="0" w:color="auto"/>
        <w:bottom w:val="none" w:sz="0" w:space="0" w:color="auto"/>
        <w:right w:val="none" w:sz="0" w:space="0" w:color="auto"/>
      </w:divBdr>
    </w:div>
    <w:div w:id="647589868">
      <w:bodyDiv w:val="1"/>
      <w:marLeft w:val="0"/>
      <w:marRight w:val="0"/>
      <w:marTop w:val="0"/>
      <w:marBottom w:val="0"/>
      <w:divBdr>
        <w:top w:val="none" w:sz="0" w:space="0" w:color="auto"/>
        <w:left w:val="none" w:sz="0" w:space="0" w:color="auto"/>
        <w:bottom w:val="none" w:sz="0" w:space="0" w:color="auto"/>
        <w:right w:val="none" w:sz="0" w:space="0" w:color="auto"/>
      </w:divBdr>
    </w:div>
    <w:div w:id="652216097">
      <w:bodyDiv w:val="1"/>
      <w:marLeft w:val="0"/>
      <w:marRight w:val="0"/>
      <w:marTop w:val="0"/>
      <w:marBottom w:val="0"/>
      <w:divBdr>
        <w:top w:val="none" w:sz="0" w:space="0" w:color="auto"/>
        <w:left w:val="none" w:sz="0" w:space="0" w:color="auto"/>
        <w:bottom w:val="none" w:sz="0" w:space="0" w:color="auto"/>
        <w:right w:val="none" w:sz="0" w:space="0" w:color="auto"/>
      </w:divBdr>
    </w:div>
    <w:div w:id="664284885">
      <w:bodyDiv w:val="1"/>
      <w:marLeft w:val="0"/>
      <w:marRight w:val="0"/>
      <w:marTop w:val="0"/>
      <w:marBottom w:val="0"/>
      <w:divBdr>
        <w:top w:val="none" w:sz="0" w:space="0" w:color="auto"/>
        <w:left w:val="none" w:sz="0" w:space="0" w:color="auto"/>
        <w:bottom w:val="none" w:sz="0" w:space="0" w:color="auto"/>
        <w:right w:val="none" w:sz="0" w:space="0" w:color="auto"/>
      </w:divBdr>
    </w:div>
    <w:div w:id="708530605">
      <w:bodyDiv w:val="1"/>
      <w:marLeft w:val="0"/>
      <w:marRight w:val="0"/>
      <w:marTop w:val="0"/>
      <w:marBottom w:val="0"/>
      <w:divBdr>
        <w:top w:val="none" w:sz="0" w:space="0" w:color="auto"/>
        <w:left w:val="none" w:sz="0" w:space="0" w:color="auto"/>
        <w:bottom w:val="none" w:sz="0" w:space="0" w:color="auto"/>
        <w:right w:val="none" w:sz="0" w:space="0" w:color="auto"/>
      </w:divBdr>
    </w:div>
    <w:div w:id="917443033">
      <w:bodyDiv w:val="1"/>
      <w:marLeft w:val="0"/>
      <w:marRight w:val="0"/>
      <w:marTop w:val="0"/>
      <w:marBottom w:val="0"/>
      <w:divBdr>
        <w:top w:val="none" w:sz="0" w:space="0" w:color="auto"/>
        <w:left w:val="none" w:sz="0" w:space="0" w:color="auto"/>
        <w:bottom w:val="none" w:sz="0" w:space="0" w:color="auto"/>
        <w:right w:val="none" w:sz="0" w:space="0" w:color="auto"/>
      </w:divBdr>
    </w:div>
    <w:div w:id="993333097">
      <w:bodyDiv w:val="1"/>
      <w:marLeft w:val="0"/>
      <w:marRight w:val="0"/>
      <w:marTop w:val="0"/>
      <w:marBottom w:val="0"/>
      <w:divBdr>
        <w:top w:val="none" w:sz="0" w:space="0" w:color="auto"/>
        <w:left w:val="none" w:sz="0" w:space="0" w:color="auto"/>
        <w:bottom w:val="none" w:sz="0" w:space="0" w:color="auto"/>
        <w:right w:val="none" w:sz="0" w:space="0" w:color="auto"/>
      </w:divBdr>
    </w:div>
    <w:div w:id="1005740358">
      <w:bodyDiv w:val="1"/>
      <w:marLeft w:val="0"/>
      <w:marRight w:val="0"/>
      <w:marTop w:val="0"/>
      <w:marBottom w:val="0"/>
      <w:divBdr>
        <w:top w:val="none" w:sz="0" w:space="0" w:color="auto"/>
        <w:left w:val="none" w:sz="0" w:space="0" w:color="auto"/>
        <w:bottom w:val="none" w:sz="0" w:space="0" w:color="auto"/>
        <w:right w:val="none" w:sz="0" w:space="0" w:color="auto"/>
      </w:divBdr>
    </w:div>
    <w:div w:id="1021708205">
      <w:bodyDiv w:val="1"/>
      <w:marLeft w:val="0"/>
      <w:marRight w:val="0"/>
      <w:marTop w:val="0"/>
      <w:marBottom w:val="0"/>
      <w:divBdr>
        <w:top w:val="none" w:sz="0" w:space="0" w:color="auto"/>
        <w:left w:val="none" w:sz="0" w:space="0" w:color="auto"/>
        <w:bottom w:val="none" w:sz="0" w:space="0" w:color="auto"/>
        <w:right w:val="none" w:sz="0" w:space="0" w:color="auto"/>
      </w:divBdr>
    </w:div>
    <w:div w:id="1035812665">
      <w:bodyDiv w:val="1"/>
      <w:marLeft w:val="0"/>
      <w:marRight w:val="0"/>
      <w:marTop w:val="0"/>
      <w:marBottom w:val="0"/>
      <w:divBdr>
        <w:top w:val="none" w:sz="0" w:space="0" w:color="auto"/>
        <w:left w:val="none" w:sz="0" w:space="0" w:color="auto"/>
        <w:bottom w:val="none" w:sz="0" w:space="0" w:color="auto"/>
        <w:right w:val="none" w:sz="0" w:space="0" w:color="auto"/>
      </w:divBdr>
    </w:div>
    <w:div w:id="1118180223">
      <w:bodyDiv w:val="1"/>
      <w:marLeft w:val="0"/>
      <w:marRight w:val="0"/>
      <w:marTop w:val="0"/>
      <w:marBottom w:val="0"/>
      <w:divBdr>
        <w:top w:val="none" w:sz="0" w:space="0" w:color="auto"/>
        <w:left w:val="none" w:sz="0" w:space="0" w:color="auto"/>
        <w:bottom w:val="none" w:sz="0" w:space="0" w:color="auto"/>
        <w:right w:val="none" w:sz="0" w:space="0" w:color="auto"/>
      </w:divBdr>
    </w:div>
    <w:div w:id="1219240662">
      <w:bodyDiv w:val="1"/>
      <w:marLeft w:val="0"/>
      <w:marRight w:val="0"/>
      <w:marTop w:val="0"/>
      <w:marBottom w:val="0"/>
      <w:divBdr>
        <w:top w:val="none" w:sz="0" w:space="0" w:color="auto"/>
        <w:left w:val="none" w:sz="0" w:space="0" w:color="auto"/>
        <w:bottom w:val="none" w:sz="0" w:space="0" w:color="auto"/>
        <w:right w:val="none" w:sz="0" w:space="0" w:color="auto"/>
      </w:divBdr>
    </w:div>
    <w:div w:id="1223910506">
      <w:bodyDiv w:val="1"/>
      <w:marLeft w:val="0"/>
      <w:marRight w:val="0"/>
      <w:marTop w:val="0"/>
      <w:marBottom w:val="0"/>
      <w:divBdr>
        <w:top w:val="none" w:sz="0" w:space="0" w:color="auto"/>
        <w:left w:val="none" w:sz="0" w:space="0" w:color="auto"/>
        <w:bottom w:val="none" w:sz="0" w:space="0" w:color="auto"/>
        <w:right w:val="none" w:sz="0" w:space="0" w:color="auto"/>
      </w:divBdr>
    </w:div>
    <w:div w:id="1394423163">
      <w:bodyDiv w:val="1"/>
      <w:marLeft w:val="0"/>
      <w:marRight w:val="0"/>
      <w:marTop w:val="0"/>
      <w:marBottom w:val="0"/>
      <w:divBdr>
        <w:top w:val="none" w:sz="0" w:space="0" w:color="auto"/>
        <w:left w:val="none" w:sz="0" w:space="0" w:color="auto"/>
        <w:bottom w:val="none" w:sz="0" w:space="0" w:color="auto"/>
        <w:right w:val="none" w:sz="0" w:space="0" w:color="auto"/>
      </w:divBdr>
    </w:div>
    <w:div w:id="1572227168">
      <w:bodyDiv w:val="1"/>
      <w:marLeft w:val="0"/>
      <w:marRight w:val="0"/>
      <w:marTop w:val="0"/>
      <w:marBottom w:val="0"/>
      <w:divBdr>
        <w:top w:val="none" w:sz="0" w:space="0" w:color="auto"/>
        <w:left w:val="none" w:sz="0" w:space="0" w:color="auto"/>
        <w:bottom w:val="none" w:sz="0" w:space="0" w:color="auto"/>
        <w:right w:val="none" w:sz="0" w:space="0" w:color="auto"/>
      </w:divBdr>
    </w:div>
    <w:div w:id="1579900947">
      <w:bodyDiv w:val="1"/>
      <w:marLeft w:val="0"/>
      <w:marRight w:val="0"/>
      <w:marTop w:val="0"/>
      <w:marBottom w:val="0"/>
      <w:divBdr>
        <w:top w:val="none" w:sz="0" w:space="0" w:color="auto"/>
        <w:left w:val="none" w:sz="0" w:space="0" w:color="auto"/>
        <w:bottom w:val="none" w:sz="0" w:space="0" w:color="auto"/>
        <w:right w:val="none" w:sz="0" w:space="0" w:color="auto"/>
      </w:divBdr>
      <w:divsChild>
        <w:div w:id="1840920405">
          <w:marLeft w:val="0"/>
          <w:marRight w:val="0"/>
          <w:marTop w:val="0"/>
          <w:marBottom w:val="0"/>
          <w:divBdr>
            <w:top w:val="none" w:sz="0" w:space="0" w:color="auto"/>
            <w:left w:val="none" w:sz="0" w:space="0" w:color="auto"/>
            <w:bottom w:val="none" w:sz="0" w:space="0" w:color="auto"/>
            <w:right w:val="none" w:sz="0" w:space="0" w:color="auto"/>
          </w:divBdr>
          <w:divsChild>
            <w:div w:id="94710626">
              <w:marLeft w:val="0"/>
              <w:marRight w:val="0"/>
              <w:marTop w:val="0"/>
              <w:marBottom w:val="0"/>
              <w:divBdr>
                <w:top w:val="none" w:sz="0" w:space="0" w:color="auto"/>
                <w:left w:val="none" w:sz="0" w:space="0" w:color="auto"/>
                <w:bottom w:val="none" w:sz="0" w:space="0" w:color="auto"/>
                <w:right w:val="none" w:sz="0" w:space="0" w:color="auto"/>
              </w:divBdr>
              <w:divsChild>
                <w:div w:id="3573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6859">
      <w:bodyDiv w:val="1"/>
      <w:marLeft w:val="0"/>
      <w:marRight w:val="0"/>
      <w:marTop w:val="0"/>
      <w:marBottom w:val="0"/>
      <w:divBdr>
        <w:top w:val="none" w:sz="0" w:space="0" w:color="auto"/>
        <w:left w:val="none" w:sz="0" w:space="0" w:color="auto"/>
        <w:bottom w:val="none" w:sz="0" w:space="0" w:color="auto"/>
        <w:right w:val="none" w:sz="0" w:space="0" w:color="auto"/>
      </w:divBdr>
    </w:div>
    <w:div w:id="1617324983">
      <w:bodyDiv w:val="1"/>
      <w:marLeft w:val="0"/>
      <w:marRight w:val="0"/>
      <w:marTop w:val="0"/>
      <w:marBottom w:val="0"/>
      <w:divBdr>
        <w:top w:val="none" w:sz="0" w:space="0" w:color="auto"/>
        <w:left w:val="none" w:sz="0" w:space="0" w:color="auto"/>
        <w:bottom w:val="none" w:sz="0" w:space="0" w:color="auto"/>
        <w:right w:val="none" w:sz="0" w:space="0" w:color="auto"/>
      </w:divBdr>
      <w:divsChild>
        <w:div w:id="734164402">
          <w:marLeft w:val="0"/>
          <w:marRight w:val="0"/>
          <w:marTop w:val="0"/>
          <w:marBottom w:val="0"/>
          <w:divBdr>
            <w:top w:val="none" w:sz="0" w:space="0" w:color="auto"/>
            <w:left w:val="none" w:sz="0" w:space="0" w:color="auto"/>
            <w:bottom w:val="none" w:sz="0" w:space="0" w:color="auto"/>
            <w:right w:val="none" w:sz="0" w:space="0" w:color="auto"/>
          </w:divBdr>
          <w:divsChild>
            <w:div w:id="437719836">
              <w:marLeft w:val="0"/>
              <w:marRight w:val="0"/>
              <w:marTop w:val="0"/>
              <w:marBottom w:val="0"/>
              <w:divBdr>
                <w:top w:val="none" w:sz="0" w:space="0" w:color="auto"/>
                <w:left w:val="none" w:sz="0" w:space="0" w:color="auto"/>
                <w:bottom w:val="none" w:sz="0" w:space="0" w:color="auto"/>
                <w:right w:val="none" w:sz="0" w:space="0" w:color="auto"/>
              </w:divBdr>
              <w:divsChild>
                <w:div w:id="1893232655">
                  <w:marLeft w:val="0"/>
                  <w:marRight w:val="0"/>
                  <w:marTop w:val="0"/>
                  <w:marBottom w:val="0"/>
                  <w:divBdr>
                    <w:top w:val="none" w:sz="0" w:space="0" w:color="auto"/>
                    <w:left w:val="none" w:sz="0" w:space="0" w:color="auto"/>
                    <w:bottom w:val="none" w:sz="0" w:space="0" w:color="auto"/>
                    <w:right w:val="none" w:sz="0" w:space="0" w:color="auto"/>
                  </w:divBdr>
                  <w:divsChild>
                    <w:div w:id="14809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265780">
      <w:bodyDiv w:val="1"/>
      <w:marLeft w:val="0"/>
      <w:marRight w:val="0"/>
      <w:marTop w:val="0"/>
      <w:marBottom w:val="0"/>
      <w:divBdr>
        <w:top w:val="none" w:sz="0" w:space="0" w:color="auto"/>
        <w:left w:val="none" w:sz="0" w:space="0" w:color="auto"/>
        <w:bottom w:val="none" w:sz="0" w:space="0" w:color="auto"/>
        <w:right w:val="none" w:sz="0" w:space="0" w:color="auto"/>
      </w:divBdr>
    </w:div>
    <w:div w:id="1670669282">
      <w:bodyDiv w:val="1"/>
      <w:marLeft w:val="0"/>
      <w:marRight w:val="0"/>
      <w:marTop w:val="0"/>
      <w:marBottom w:val="0"/>
      <w:divBdr>
        <w:top w:val="none" w:sz="0" w:space="0" w:color="auto"/>
        <w:left w:val="none" w:sz="0" w:space="0" w:color="auto"/>
        <w:bottom w:val="none" w:sz="0" w:space="0" w:color="auto"/>
        <w:right w:val="none" w:sz="0" w:space="0" w:color="auto"/>
      </w:divBdr>
    </w:div>
    <w:div w:id="1805728508">
      <w:bodyDiv w:val="1"/>
      <w:marLeft w:val="0"/>
      <w:marRight w:val="0"/>
      <w:marTop w:val="0"/>
      <w:marBottom w:val="0"/>
      <w:divBdr>
        <w:top w:val="none" w:sz="0" w:space="0" w:color="auto"/>
        <w:left w:val="none" w:sz="0" w:space="0" w:color="auto"/>
        <w:bottom w:val="none" w:sz="0" w:space="0" w:color="auto"/>
        <w:right w:val="none" w:sz="0" w:space="0" w:color="auto"/>
      </w:divBdr>
    </w:div>
    <w:div w:id="1808008075">
      <w:bodyDiv w:val="1"/>
      <w:marLeft w:val="0"/>
      <w:marRight w:val="0"/>
      <w:marTop w:val="0"/>
      <w:marBottom w:val="0"/>
      <w:divBdr>
        <w:top w:val="none" w:sz="0" w:space="0" w:color="auto"/>
        <w:left w:val="none" w:sz="0" w:space="0" w:color="auto"/>
        <w:bottom w:val="none" w:sz="0" w:space="0" w:color="auto"/>
        <w:right w:val="none" w:sz="0" w:space="0" w:color="auto"/>
      </w:divBdr>
    </w:div>
    <w:div w:id="1852790679">
      <w:bodyDiv w:val="1"/>
      <w:marLeft w:val="0"/>
      <w:marRight w:val="0"/>
      <w:marTop w:val="0"/>
      <w:marBottom w:val="0"/>
      <w:divBdr>
        <w:top w:val="none" w:sz="0" w:space="0" w:color="auto"/>
        <w:left w:val="none" w:sz="0" w:space="0" w:color="auto"/>
        <w:bottom w:val="none" w:sz="0" w:space="0" w:color="auto"/>
        <w:right w:val="none" w:sz="0" w:space="0" w:color="auto"/>
      </w:divBdr>
    </w:div>
    <w:div w:id="1890721920">
      <w:bodyDiv w:val="1"/>
      <w:marLeft w:val="0"/>
      <w:marRight w:val="0"/>
      <w:marTop w:val="0"/>
      <w:marBottom w:val="0"/>
      <w:divBdr>
        <w:top w:val="none" w:sz="0" w:space="0" w:color="auto"/>
        <w:left w:val="none" w:sz="0" w:space="0" w:color="auto"/>
        <w:bottom w:val="none" w:sz="0" w:space="0" w:color="auto"/>
        <w:right w:val="none" w:sz="0" w:space="0" w:color="auto"/>
      </w:divBdr>
    </w:div>
    <w:div w:id="1948197112">
      <w:bodyDiv w:val="1"/>
      <w:marLeft w:val="0"/>
      <w:marRight w:val="0"/>
      <w:marTop w:val="0"/>
      <w:marBottom w:val="0"/>
      <w:divBdr>
        <w:top w:val="none" w:sz="0" w:space="0" w:color="auto"/>
        <w:left w:val="none" w:sz="0" w:space="0" w:color="auto"/>
        <w:bottom w:val="none" w:sz="0" w:space="0" w:color="auto"/>
        <w:right w:val="none" w:sz="0" w:space="0" w:color="auto"/>
      </w:divBdr>
    </w:div>
    <w:div w:id="1949046637">
      <w:bodyDiv w:val="1"/>
      <w:marLeft w:val="0"/>
      <w:marRight w:val="0"/>
      <w:marTop w:val="0"/>
      <w:marBottom w:val="0"/>
      <w:divBdr>
        <w:top w:val="none" w:sz="0" w:space="0" w:color="auto"/>
        <w:left w:val="none" w:sz="0" w:space="0" w:color="auto"/>
        <w:bottom w:val="none" w:sz="0" w:space="0" w:color="auto"/>
        <w:right w:val="none" w:sz="0" w:space="0" w:color="auto"/>
      </w:divBdr>
    </w:div>
    <w:div w:id="1951811278">
      <w:bodyDiv w:val="1"/>
      <w:marLeft w:val="0"/>
      <w:marRight w:val="0"/>
      <w:marTop w:val="0"/>
      <w:marBottom w:val="0"/>
      <w:divBdr>
        <w:top w:val="none" w:sz="0" w:space="0" w:color="auto"/>
        <w:left w:val="none" w:sz="0" w:space="0" w:color="auto"/>
        <w:bottom w:val="none" w:sz="0" w:space="0" w:color="auto"/>
        <w:right w:val="none" w:sz="0" w:space="0" w:color="auto"/>
      </w:divBdr>
    </w:div>
    <w:div w:id="2036035365">
      <w:bodyDiv w:val="1"/>
      <w:marLeft w:val="0"/>
      <w:marRight w:val="0"/>
      <w:marTop w:val="0"/>
      <w:marBottom w:val="0"/>
      <w:divBdr>
        <w:top w:val="none" w:sz="0" w:space="0" w:color="auto"/>
        <w:left w:val="none" w:sz="0" w:space="0" w:color="auto"/>
        <w:bottom w:val="none" w:sz="0" w:space="0" w:color="auto"/>
        <w:right w:val="none" w:sz="0" w:space="0" w:color="auto"/>
      </w:divBdr>
      <w:divsChild>
        <w:div w:id="449249797">
          <w:marLeft w:val="0"/>
          <w:marRight w:val="0"/>
          <w:marTop w:val="0"/>
          <w:marBottom w:val="0"/>
          <w:divBdr>
            <w:top w:val="none" w:sz="0" w:space="0" w:color="auto"/>
            <w:left w:val="none" w:sz="0" w:space="0" w:color="auto"/>
            <w:bottom w:val="none" w:sz="0" w:space="0" w:color="auto"/>
            <w:right w:val="none" w:sz="0" w:space="0" w:color="auto"/>
          </w:divBdr>
          <w:divsChild>
            <w:div w:id="95029393">
              <w:marLeft w:val="0"/>
              <w:marRight w:val="0"/>
              <w:marTop w:val="0"/>
              <w:marBottom w:val="0"/>
              <w:divBdr>
                <w:top w:val="none" w:sz="0" w:space="0" w:color="auto"/>
                <w:left w:val="none" w:sz="0" w:space="0" w:color="auto"/>
                <w:bottom w:val="none" w:sz="0" w:space="0" w:color="auto"/>
                <w:right w:val="none" w:sz="0" w:space="0" w:color="auto"/>
              </w:divBdr>
              <w:divsChild>
                <w:div w:id="12058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2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ronxgreenup@nybg.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bit.ly/2kUFrIs" TargetMode="External"/><Relationship Id="rId2" Type="http://schemas.openxmlformats.org/officeDocument/2006/relationships/numbering" Target="numbering.xml"/><Relationship Id="rId16" Type="http://schemas.openxmlformats.org/officeDocument/2006/relationships/hyperlink" Target="mailto:bronxgreenup@nybg.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onxgreenup@nybg.org" TargetMode="External"/><Relationship Id="rId5" Type="http://schemas.openxmlformats.org/officeDocument/2006/relationships/webSettings" Target="webSettings.xml"/><Relationship Id="rId15" Type="http://schemas.openxmlformats.org/officeDocument/2006/relationships/hyperlink" Target="mailto:bronxgreenup@nybg.org"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ronxgreenup@nybg.org" TargetMode="External"/><Relationship Id="rId14" Type="http://schemas.openxmlformats.org/officeDocument/2006/relationships/hyperlink" Target="https://tinyurl.com/BGUGrowmoreveggiesap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bronxgreenup@nybg.org" TargetMode="External"/><Relationship Id="rId1" Type="http://schemas.openxmlformats.org/officeDocument/2006/relationships/hyperlink" Target="http://www.nybg.org/green_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2A404-48E4-4E26-A551-C6FD7276D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New York Botanical Garden</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Tyehimba, Zakiya</dc:creator>
  <cp:lastModifiedBy>Colon, Jodie</cp:lastModifiedBy>
  <cp:revision>10</cp:revision>
  <cp:lastPrinted>2019-08-27T18:10:00Z</cp:lastPrinted>
  <dcterms:created xsi:type="dcterms:W3CDTF">2019-10-25T15:38:00Z</dcterms:created>
  <dcterms:modified xsi:type="dcterms:W3CDTF">2019-12-30T15:39:00Z</dcterms:modified>
</cp:coreProperties>
</file>